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85B84" w14:textId="77777777" w:rsidR="007B11FF" w:rsidRPr="00E85D1E" w:rsidRDefault="00864C11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63831A95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0.55pt;margin-top:-25.6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379FA8F6" w14:textId="77777777" w:rsidR="009E1F7C" w:rsidRPr="00497FDC" w:rsidRDefault="009E1F7C" w:rsidP="009E1F7C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0321AF40" w14:textId="77777777" w:rsidR="009E1F7C" w:rsidRPr="008C689C" w:rsidRDefault="009E1F7C" w:rsidP="009E1F7C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0630D3" w:rsidRPr="000630D3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2 โครงการที่ </w:t>
                  </w:r>
                  <w:r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7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4D4BC8EB" w14:textId="77777777" w:rsidR="00AF2817" w:rsidRPr="00E85D1E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16"/>
          <w:szCs w:val="16"/>
        </w:rPr>
      </w:pPr>
      <w:r w:rsidRPr="00E85D1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6F67C3C6" w14:textId="77777777" w:rsidR="007B11FF" w:rsidRPr="00E85D1E" w:rsidRDefault="007B11FF" w:rsidP="00AF2817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85D1E">
        <w:rPr>
          <w:rFonts w:ascii="TH SarabunIT๙" w:hAnsi="TH SarabunIT๙" w:cs="TH SarabunIT๙"/>
          <w:b/>
          <w:bCs/>
          <w:sz w:val="32"/>
          <w:szCs w:val="32"/>
          <w:cs/>
        </w:rPr>
        <w:t>แบบสรุปโครงการแบบย่อ (</w:t>
      </w:r>
      <w:r w:rsidR="000630D3" w:rsidRPr="00E85D1E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E85D1E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7ACE6C0D" w14:textId="77777777" w:rsidR="007B11FF" w:rsidRPr="00E85D1E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C1428EE" w14:textId="77777777" w:rsidR="007B11FF" w:rsidRPr="00E85D1E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E85D1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462A5E" w:rsidRPr="00E85D1E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E85D1E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E85D1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EF7F40" w:rsidRPr="00E85D1E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816217" w:rsidRPr="00E85D1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0C731632" w14:textId="77777777" w:rsidR="007B11FF" w:rsidRPr="00E85D1E" w:rsidRDefault="007B11FF" w:rsidP="008708E8">
      <w:pPr>
        <w:ind w:left="1701" w:hanging="1134"/>
        <w:rPr>
          <w:rFonts w:ascii="TH SarabunIT๙" w:hAnsi="TH SarabunIT๙" w:cs="TH SarabunIT๙"/>
          <w:b/>
          <w:bCs/>
          <w:sz w:val="32"/>
          <w:szCs w:val="32"/>
        </w:rPr>
      </w:pPr>
      <w:r w:rsidRPr="00E85D1E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E85D1E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E85D1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D6BB9" w:rsidRPr="00E85D1E">
        <w:rPr>
          <w:rFonts w:ascii="TH SarabunIT๙" w:hAnsi="TH SarabunIT๙" w:cs="TH SarabunIT๙"/>
          <w:sz w:val="32"/>
          <w:szCs w:val="32"/>
          <w:u w:val="dotted"/>
          <w:cs/>
        </w:rPr>
        <w:t>4.</w:t>
      </w:r>
      <w:r w:rsidR="008708E8" w:rsidRPr="00E85D1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8708E8" w:rsidRPr="00E85D1E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ส่งเสริมการพัฒนาคุณภาพระบบสาธารณูปโภค สาธารณูปการ และการให้บริการทางการศึกษา </w:t>
      </w:r>
      <w:r w:rsidR="008708E8" w:rsidRPr="00E85D1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</w:t>
      </w:r>
      <w:r w:rsidR="008708E8" w:rsidRPr="00E85D1E">
        <w:rPr>
          <w:rFonts w:ascii="TH SarabunIT๙" w:hAnsi="TH SarabunIT๙" w:cs="TH SarabunIT๙"/>
          <w:sz w:val="32"/>
          <w:szCs w:val="32"/>
          <w:u w:val="dotted"/>
          <w:cs/>
        </w:rPr>
        <w:t xml:space="preserve">การสาธารณสุข การกีฬา </w:t>
      </w:r>
      <w:proofErr w:type="spellStart"/>
      <w:r w:rsidR="008708E8" w:rsidRPr="00E85D1E">
        <w:rPr>
          <w:rFonts w:ascii="TH SarabunIT๙" w:hAnsi="TH SarabunIT๙" w:cs="TH SarabunIT๙"/>
          <w:sz w:val="32"/>
          <w:szCs w:val="32"/>
          <w:u w:val="dotted"/>
          <w:cs/>
        </w:rPr>
        <w:t>ศาสน</w:t>
      </w:r>
      <w:proofErr w:type="spellEnd"/>
      <w:r w:rsidR="008708E8" w:rsidRPr="00E85D1E">
        <w:rPr>
          <w:rFonts w:ascii="TH SarabunIT๙" w:hAnsi="TH SarabunIT๙" w:cs="TH SarabunIT๙"/>
          <w:sz w:val="32"/>
          <w:szCs w:val="32"/>
          <w:u w:val="dotted"/>
          <w:cs/>
        </w:rPr>
        <w:t>สถาน ศิลปะและวัฒนธรรม</w:t>
      </w:r>
    </w:p>
    <w:p w14:paraId="36272693" w14:textId="77777777" w:rsidR="00FD6BB9" w:rsidRPr="00E85D1E" w:rsidRDefault="00FD6BB9" w:rsidP="00FD6BB9">
      <w:pPr>
        <w:ind w:left="567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4"/>
        <w:tblW w:w="9387" w:type="dxa"/>
        <w:tblInd w:w="704" w:type="dxa"/>
        <w:tblLook w:val="04A0" w:firstRow="1" w:lastRow="0" w:firstColumn="1" w:lastColumn="0" w:noHBand="0" w:noVBand="1"/>
      </w:tblPr>
      <w:tblGrid>
        <w:gridCol w:w="2186"/>
        <w:gridCol w:w="7201"/>
      </w:tblGrid>
      <w:tr w:rsidR="00E85D1E" w:rsidRPr="00E85D1E" w14:paraId="67436144" w14:textId="77777777" w:rsidTr="0002069C">
        <w:trPr>
          <w:tblHeader/>
        </w:trPr>
        <w:tc>
          <w:tcPr>
            <w:tcW w:w="2186" w:type="dxa"/>
            <w:shd w:val="clear" w:color="auto" w:fill="F2F2F2" w:themeFill="background1" w:themeFillShade="F2"/>
            <w:vAlign w:val="center"/>
          </w:tcPr>
          <w:p w14:paraId="16FFA7E7" w14:textId="77777777" w:rsidR="007B11FF" w:rsidRPr="00E85D1E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01" w:type="dxa"/>
            <w:shd w:val="clear" w:color="auto" w:fill="F2F2F2" w:themeFill="background1" w:themeFillShade="F2"/>
            <w:vAlign w:val="center"/>
          </w:tcPr>
          <w:p w14:paraId="68D8FBDE" w14:textId="77777777" w:rsidR="007B11FF" w:rsidRPr="00E85D1E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E85D1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E85D1E" w:rsidRPr="00E85D1E" w14:paraId="0FC11C93" w14:textId="77777777" w:rsidTr="0002069C">
        <w:tc>
          <w:tcPr>
            <w:tcW w:w="2186" w:type="dxa"/>
          </w:tcPr>
          <w:p w14:paraId="1EF763F1" w14:textId="77777777" w:rsidR="007B11FF" w:rsidRPr="00E85D1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01" w:type="dxa"/>
          </w:tcPr>
          <w:p w14:paraId="13C1E028" w14:textId="77777777" w:rsidR="007B11FF" w:rsidRPr="00E85D1E" w:rsidRDefault="00FD6BB9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ควบคุมและป้องกันแก้ไขปัญหาโรคติดต่อในคน/สัตว์ และโรคอุบัติใหม่</w:t>
            </w:r>
          </w:p>
        </w:tc>
      </w:tr>
      <w:tr w:rsidR="00E85D1E" w:rsidRPr="00E85D1E" w14:paraId="3BB25261" w14:textId="77777777" w:rsidTr="0002069C">
        <w:tc>
          <w:tcPr>
            <w:tcW w:w="2186" w:type="dxa"/>
          </w:tcPr>
          <w:p w14:paraId="7E71F629" w14:textId="77777777" w:rsidR="007B11FF" w:rsidRPr="00E85D1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01" w:type="dxa"/>
          </w:tcPr>
          <w:p w14:paraId="74FD7D06" w14:textId="77777777" w:rsidR="00D921D3" w:rsidRPr="00E85D1E" w:rsidRDefault="009F12F7" w:rsidP="004048A9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ในปัจจุบันโรคติดต่อที่นำโดยแมลงและโรคติดต่อจากสาเหตุอื่นๆนั้นนับว่าเป็นปัญหาสาธารณสุขที่สำคัญในระดับประเทศ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> 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และจากภาวะโรคร้อน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> 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อากาศแปรปรวน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> 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ทำให้เกิดการเปลี่ยนแปลงของโรคติดต่อที่สำคัญ เช่น โรคไข้เลือดออก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 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โรคไข้หวัด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 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ไข้หวัดใหญ่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> 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และโรคติดต่ออื่น ๆ เพื่อเป็นการดูแลผู้ป่วยและเฝ้าระวังโรคติดต่อที่สำคัญแก่ประชาชน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903C8D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ประกอบกับ</w:t>
            </w:r>
            <w:r w:rsidR="00903C8D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จังหวัดสมุทรปราการมีโรงงานและสถานประกอบการเป็นจำนวนมาก ซึ่งเกิดจากการขยายตัวทางเศรษฐกิจ รวมทั้งมีประชากรอาศัยอยู่เป็นจำนวนมาก </w:t>
            </w:r>
            <w:r w:rsidR="00903C8D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และมี</w:t>
            </w:r>
            <w:r w:rsidR="00903C8D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สถานที่กำจัดมูลฝอย จำนวน 3 แห่ง </w:t>
            </w:r>
            <w:r w:rsidR="00903C8D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โดย</w:t>
            </w:r>
            <w:r w:rsidR="00903C8D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ส่งผลกระทบต่อสุขภาพประชาชนเป็นอย่างมาก  รวมทั้งบริเวณบ่อขยะยังเป็นสถานที่เพาะพันธุ์ยุงลาย ยุงรำคาญ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จังหวัดสมุทรปราการจึงได้ให้ความสำคัญในการ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พัฒนาศักยภาพ ทักษะส่วนบุคคลและชุมชนให้เกิดความพร้อม ครบถ้วนของการเฝ้าระวังและการสอบสวนโรค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และส่งเสริมให้ประชาชนมีความรู้และป้องกั</w:t>
            </w:r>
            <w:r w:rsidR="00903C8D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นตนเองไม่ให้ป่วยด้วยโรคติดต่อ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พร้อมทั้งเข้ามามีส่วนร่วมในการป้องกันและควบคุมโรคติดต่อที่สำคัญอย่างสม่ำเสมอ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 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ต่อเนื่อง และมีประสิทธิภาพต่อไป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D921D3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เนื่องจากปัจจุบันการพัฒนาคนให้มีความรู้ความสามารถและทันต่อโรคภัยไข้เจ็บต่าง ๆ และการดูแลสุขภาพข</w:t>
            </w:r>
            <w:r w:rsidR="004048A9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องตนเอง  ครอบครัวและ คนในชุมชน </w:t>
            </w:r>
            <w:r w:rsidR="00D921D3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เป็นเรื่องที่สำคัญยิ่งที่จะต้องได้รับความรู้ ความเข้าใจที่ถูกต้อง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และถูกวิธี</w:t>
            </w:r>
          </w:p>
        </w:tc>
      </w:tr>
      <w:tr w:rsidR="00E85D1E" w:rsidRPr="00E85D1E" w14:paraId="5E9A9365" w14:textId="77777777" w:rsidTr="0002069C">
        <w:tc>
          <w:tcPr>
            <w:tcW w:w="2186" w:type="dxa"/>
          </w:tcPr>
          <w:p w14:paraId="430F2F2D" w14:textId="77777777" w:rsidR="007B11FF" w:rsidRPr="00E85D1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01" w:type="dxa"/>
          </w:tcPr>
          <w:p w14:paraId="3891A651" w14:textId="77777777" w:rsidR="00D921D3" w:rsidRPr="00E85D1E" w:rsidRDefault="00D921D3" w:rsidP="00D921D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1.เพื่อส่งเสริมให้คนในชุมชนมีส่วนร่วมในการดูแลสุขภาพตนเอง ครอบครัว และชุมชน</w:t>
            </w:r>
          </w:p>
          <w:p w14:paraId="46A64A84" w14:textId="77777777" w:rsidR="00D921D3" w:rsidRPr="00E85D1E" w:rsidRDefault="00D921D3" w:rsidP="00D921D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2.เพื่อให้สนับสนุนให้ชุมชนสามารถรวมกลุ่มแก้ปัญหาและมีส่วนร่วมในการพัฒนาด้านสาธารณสุข </w:t>
            </w:r>
          </w:p>
          <w:p w14:paraId="748582AA" w14:textId="77777777" w:rsidR="009F12F7" w:rsidRPr="00E85D1E" w:rsidRDefault="00D921D3" w:rsidP="00D921D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9F12F7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3.ส่งเสริมให้ประชาชนเกิดความตื่นตัว ตระหนักต่อการดูแลสุขภาพตนเองและทราบปัจจัยเสี่ยงที่จะเกิดภาวะเจ็บป่วยด้วยโรคไม่ติดต่อ</w:t>
            </w:r>
            <w:r w:rsidR="009F12F7" w:rsidRPr="00E85D1E">
              <w:rPr>
                <w:rFonts w:ascii="TH SarabunIT๙" w:hAnsi="TH SarabunIT๙" w:cs="TH SarabunIT๙"/>
                <w:sz w:val="30"/>
                <w:szCs w:val="30"/>
              </w:rPr>
              <w:t> </w:t>
            </w:r>
            <w:r w:rsidR="009F12F7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นำไปสู่การปรับเปลี่ยนและหลีกเลี่ยงพฤติกรรมเสี่ยง</w:t>
            </w:r>
            <w:r w:rsidR="009F12F7"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  </w:t>
            </w:r>
          </w:p>
          <w:p w14:paraId="40F2B65C" w14:textId="77777777" w:rsidR="009F12F7" w:rsidRPr="00E85D1E" w:rsidRDefault="009F12F7" w:rsidP="00D921D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>4.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ส่งเสริมทักษะการช่วยฟื้นคืนชีพเบื้องต้นกรณีเจ็บป่วยจากโรคไม่ติดต่อป้องกันและแก้ไขปัญหากรณีที่มีการแพร่ระบาดของโรคติดต่อ โรคระบาด โรคอุบัติใหม่ อุบัติซ้ำ</w:t>
            </w:r>
          </w:p>
          <w:p w14:paraId="3A4AB1FA" w14:textId="77777777" w:rsidR="007B11FF" w:rsidRPr="00E85D1E" w:rsidRDefault="009F12F7" w:rsidP="009F12F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>5.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ลดอัตราความเสียหายที่เกิดขึ้นจากการแพร่ระบาดของโรคติดต่อ โรคระบาด โรคอุบัติใหม่ อุบัติซ้ำ</w:t>
            </w:r>
          </w:p>
        </w:tc>
      </w:tr>
      <w:tr w:rsidR="00E85D1E" w:rsidRPr="00E85D1E" w14:paraId="678AC31E" w14:textId="77777777" w:rsidTr="0002069C">
        <w:tc>
          <w:tcPr>
            <w:tcW w:w="2186" w:type="dxa"/>
          </w:tcPr>
          <w:p w14:paraId="6B155FC8" w14:textId="77777777" w:rsidR="002214B6" w:rsidRPr="00E85D1E" w:rsidRDefault="00930AE1" w:rsidP="00F74ADC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2214B6"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2E08708C" w14:textId="77777777" w:rsidR="00930AE1" w:rsidRPr="00E85D1E" w:rsidRDefault="002214B6" w:rsidP="00F74ADC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</w:tc>
        <w:tc>
          <w:tcPr>
            <w:tcW w:w="7201" w:type="dxa"/>
          </w:tcPr>
          <w:p w14:paraId="14D26C20" w14:textId="77777777" w:rsidR="00905C02" w:rsidRPr="00E85D1E" w:rsidRDefault="009E1F7C" w:rsidP="001B664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ร้อยละที่ลดลงของผู้เสียชีวิตจากโรคติดต่อ</w:t>
            </w:r>
            <w:r w:rsidR="0080184B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5)</w:t>
            </w:r>
          </w:p>
        </w:tc>
      </w:tr>
      <w:tr w:rsidR="00E85D1E" w:rsidRPr="00E85D1E" w14:paraId="3E9BD350" w14:textId="77777777" w:rsidTr="0002069C">
        <w:tc>
          <w:tcPr>
            <w:tcW w:w="2186" w:type="dxa"/>
          </w:tcPr>
          <w:p w14:paraId="516C3847" w14:textId="77777777" w:rsidR="00930AE1" w:rsidRPr="00E85D1E" w:rsidRDefault="00930AE1" w:rsidP="00362753">
            <w:pPr>
              <w:pStyle w:val="a3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01" w:type="dxa"/>
          </w:tcPr>
          <w:p w14:paraId="3FB7E897" w14:textId="77777777" w:rsidR="00930AE1" w:rsidRPr="00E85D1E" w:rsidRDefault="00930AE1" w:rsidP="001B664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ผลผลิต</w:t>
            </w:r>
          </w:p>
          <w:p w14:paraId="0D62B8CF" w14:textId="77777777" w:rsidR="009E1F7C" w:rsidRPr="00E85D1E" w:rsidRDefault="009E1F7C" w:rsidP="001B664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ประชาชนร้อยละ 5 เสียชีวิตจากโรคติดต่อลดลง</w:t>
            </w:r>
          </w:p>
          <w:p w14:paraId="1F588969" w14:textId="77777777" w:rsidR="00464832" w:rsidRPr="00E85D1E" w:rsidRDefault="009E1F7C" w:rsidP="00905C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229C3B11" w14:textId="77777777" w:rsidR="00F711D5" w:rsidRPr="00E85D1E" w:rsidRDefault="008772F2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ประชาชนสามารถดูแลสุขภาพตนเอง และครอบครัว ได้ ในระดับหนึ่ง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รวมทั้งมีส่วนร่วมในการดูแลสุขภาพของคนในชุมชน เพื่อลดภาวะเสี่ยงต่อการเกิดโรคติดต่อ</w:t>
            </w:r>
            <w:r w:rsidR="009F12F7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9F12F7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โรคระบาด โรคอุบัติใหม่ อุบัติซ้ำ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ได้</w:t>
            </w:r>
          </w:p>
          <w:p w14:paraId="5E92BE4F" w14:textId="77777777" w:rsidR="00CB17ED" w:rsidRPr="00E85D1E" w:rsidRDefault="00CB17ED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E85D1E" w:rsidRPr="00E85D1E" w14:paraId="2CAC964E" w14:textId="77777777" w:rsidTr="0002069C">
        <w:tc>
          <w:tcPr>
            <w:tcW w:w="2186" w:type="dxa"/>
          </w:tcPr>
          <w:p w14:paraId="7B066C24" w14:textId="77777777" w:rsidR="007B11FF" w:rsidRPr="00E85D1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="00816217"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406F973E" w14:textId="77777777" w:rsidR="007B11FF" w:rsidRPr="00E85D1E" w:rsidRDefault="007B11FF" w:rsidP="00362753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1409EA3C" w14:textId="77777777" w:rsidR="00275738" w:rsidRPr="00E85D1E" w:rsidRDefault="00275738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5B6BC8ED" w14:textId="4D0A9947" w:rsidR="007B11FF" w:rsidRPr="00E85D1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E85D1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A60E43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="009F12F7" w:rsidRPr="00E85D1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ยุทธศาสตร์การสร้างโอกาสความเสมอภาคและเท่าเทียมกันทางสังคม</w:t>
            </w:r>
            <w:r w:rsidRPr="00E85D1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510810BA" w14:textId="6485D96A" w:rsidR="007B11FF" w:rsidRPr="00E85D1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864C11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="00A60E43" w:rsidRPr="00864C11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864C11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 xml:space="preserve"> (ยุทธศาสตร์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การพัฒนาภาค เมืองฯ)</w:t>
            </w:r>
            <w:r w:rsidR="001B36CF" w:rsidRPr="00E85D1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B36CF" w:rsidRPr="00E85D1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="009F12F7" w:rsidRPr="00E85D1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2 การสร้างความเป็นธรรมและลดความเหลื่อมล้ำในสังคม</w:t>
            </w:r>
          </w:p>
          <w:p w14:paraId="3D76873D" w14:textId="7DF2916B" w:rsidR="00907BA8" w:rsidRPr="00E85D1E" w:rsidRDefault="00907BA8" w:rsidP="00907BA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A60E4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E85D1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E85D1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1</w:t>
            </w:r>
            <w:r w:rsidRPr="00E85D1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พัฒนากรุงเทพฯ เป็นมหานครทันสมัยระดับโลกควบคู่กับการพัฒนาคุณภาพชีวิตและแก้ไขปัญหาสิ่งแวดล้อมเมือง</w:t>
            </w:r>
          </w:p>
          <w:p w14:paraId="072EF692" w14:textId="77777777" w:rsidR="00907BA8" w:rsidRPr="00E85D1E" w:rsidRDefault="00907BA8" w:rsidP="00907BA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E85D1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6E2C36" w:rsidRPr="00E85D1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3 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</w:p>
          <w:p w14:paraId="2FB5F67D" w14:textId="77777777" w:rsidR="007B11FF" w:rsidRPr="00E85D1E" w:rsidRDefault="00907BA8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7B11FF"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E85D1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CA1CA1" w:rsidRPr="00E85D1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ประเด็นยุทธศาสตร์ที่ 2</w:t>
            </w:r>
            <w:r w:rsidR="001B36CF" w:rsidRPr="00E85D1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E85D1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72BDDCC5" w14:textId="77777777" w:rsidR="007B11FF" w:rsidRPr="00E85D1E" w:rsidRDefault="00907BA8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7B11FF"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E85D1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11FF" w:rsidRPr="00E85D1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78CB56B7" w14:textId="77777777" w:rsidR="007B11FF" w:rsidRPr="00E85D1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2BCAB314" w14:textId="77777777" w:rsidR="001B36CF" w:rsidRPr="00E85D1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1A44BED7" w14:textId="77777777" w:rsidR="001B36CF" w:rsidRPr="00E85D1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5A59F6E6" w14:textId="77777777" w:rsidR="001B36CF" w:rsidRPr="00E85D1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4861C99E" w14:textId="77777777" w:rsidR="001B36CF" w:rsidRPr="00E85D1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6A809A19" w14:textId="77777777" w:rsidR="001B36CF" w:rsidRPr="00E85D1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5FB1378A" w14:textId="5DC1B4E0" w:rsidR="00F711D5" w:rsidRPr="00E85D1E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E85D1E" w:rsidRPr="00E85D1E" w14:paraId="3C019A75" w14:textId="77777777" w:rsidTr="0002069C">
        <w:tc>
          <w:tcPr>
            <w:tcW w:w="2186" w:type="dxa"/>
          </w:tcPr>
          <w:p w14:paraId="740EFAC3" w14:textId="77777777" w:rsidR="007B11FF" w:rsidRPr="00E85D1E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E85D1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7DB6EF2A" w14:textId="77777777" w:rsidR="0094535C" w:rsidRPr="00E85D1E" w:rsidRDefault="0094535C" w:rsidP="0094535C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6E0226D9" w14:textId="77777777" w:rsidR="0094535C" w:rsidRPr="00E85D1E" w:rsidRDefault="0094535C" w:rsidP="0094535C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01" w:type="dxa"/>
          </w:tcPr>
          <w:p w14:paraId="63995821" w14:textId="113F20F2" w:rsidR="007B11FF" w:rsidRPr="00864C11" w:rsidRDefault="007B11FF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864C11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 </w:t>
            </w:r>
            <w:r w:rsidR="00275738" w:rsidRPr="00864C1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ดำเนินการ </w:t>
            </w:r>
            <w:r w:rsidR="0002069C" w:rsidRPr="00864C11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5</w:t>
            </w:r>
            <w:r w:rsidR="00275738" w:rsidRPr="00864C1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ปี ตั้งแต่ปี</w:t>
            </w:r>
            <w:r w:rsidR="00603525" w:rsidRPr="00864C1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งบประมาณ</w:t>
            </w:r>
            <w:r w:rsidR="00275738" w:rsidRPr="00864C1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พ.ศ. 256</w:t>
            </w:r>
            <w:r w:rsidR="00A60E43" w:rsidRPr="00864C1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275738" w:rsidRPr="00864C1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A60E43" w:rsidRPr="00864C1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0CD6C93A" w14:textId="2EC6BDA1" w:rsidR="00F711D5" w:rsidRPr="00864C11" w:rsidRDefault="00A60E43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864C1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179</w:t>
            </w:r>
            <w:r w:rsidRPr="00864C11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864C1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864C11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864C1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000 </w:t>
            </w:r>
            <w:r w:rsidR="0094535C" w:rsidRPr="00864C1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26F26461" w14:textId="77777777" w:rsidR="0094535C" w:rsidRPr="00864C11" w:rsidRDefault="0094535C" w:rsidP="0027573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864C1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E85D1E" w:rsidRPr="00E85D1E" w14:paraId="26310D58" w14:textId="77777777" w:rsidTr="00D10E6C">
        <w:tc>
          <w:tcPr>
            <w:tcW w:w="9387" w:type="dxa"/>
            <w:gridSpan w:val="2"/>
            <w:shd w:val="clear" w:color="auto" w:fill="D9D9D9" w:themeFill="background1" w:themeFillShade="D9"/>
          </w:tcPr>
          <w:p w14:paraId="248F3D58" w14:textId="77777777" w:rsidR="0002069C" w:rsidRPr="00E85D1E" w:rsidRDefault="0002069C" w:rsidP="00362753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E85D1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E85D1E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E85D1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ควบคุมและป้องกันแก้ไขปัญหาโรคติดต่อในคน/สัตว์ และโรคอุบัติใหม่</w:t>
            </w:r>
          </w:p>
        </w:tc>
      </w:tr>
      <w:tr w:rsidR="00E85D1E" w:rsidRPr="00E85D1E" w14:paraId="0B6679D9" w14:textId="77777777" w:rsidTr="0002069C">
        <w:trPr>
          <w:trHeight w:val="423"/>
        </w:trPr>
        <w:tc>
          <w:tcPr>
            <w:tcW w:w="2186" w:type="dxa"/>
          </w:tcPr>
          <w:p w14:paraId="42D9C189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36E27312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8654C43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12B6E32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0A2F556D" w14:textId="77777777" w:rsidR="009E1F7C" w:rsidRPr="00E85D1E" w:rsidRDefault="009E1F7C" w:rsidP="009E1F7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CB17ED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ลดอัตราการป่วย/ตายจากโรคที่เป็นปัญหาสำคัญอย่างสร้างสรรค์แบบบูรณาการ</w:t>
            </w:r>
          </w:p>
          <w:p w14:paraId="54ECE13B" w14:textId="77777777" w:rsidR="00F74ADC" w:rsidRPr="00E85D1E" w:rsidRDefault="00F74ADC" w:rsidP="00F74ADC">
            <w:pPr>
              <w:ind w:left="720"/>
              <w:rPr>
                <w:rFonts w:ascii="TH SarabunIT๙" w:eastAsia="Tahoma" w:hAnsi="TH SarabunIT๙" w:cs="TH SarabunIT๙"/>
                <w:kern w:val="24"/>
                <w:sz w:val="30"/>
                <w:szCs w:val="30"/>
              </w:rPr>
            </w:pPr>
            <w:r w:rsidRPr="00E85D1E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-</w:t>
            </w:r>
            <w:r w:rsidRPr="00E85D1E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จัดการฝึกอบรม</w:t>
            </w:r>
            <w:r w:rsidRPr="00E85D1E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ประชาชน</w:t>
            </w:r>
            <w:r w:rsidRPr="00E85D1E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 xml:space="preserve"> รวมทั้งบุคลากรที่เกี่ยวข้อ</w:t>
            </w:r>
            <w:r w:rsidRPr="00E85D1E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ง </w:t>
            </w:r>
          </w:p>
          <w:p w14:paraId="1E897BD6" w14:textId="77777777" w:rsidR="00F74ADC" w:rsidRPr="00E85D1E" w:rsidRDefault="00F74ADC" w:rsidP="00F74ADC">
            <w:pPr>
              <w:ind w:left="720"/>
              <w:rPr>
                <w:rFonts w:ascii="TH SarabunIT๙" w:eastAsia="Tahoma" w:hAnsi="TH SarabunIT๙" w:cs="TH SarabunIT๙"/>
                <w:b/>
                <w:bCs/>
                <w:spacing w:val="-6"/>
                <w:kern w:val="24"/>
                <w:sz w:val="30"/>
                <w:szCs w:val="30"/>
              </w:rPr>
            </w:pPr>
            <w:r w:rsidRPr="00E85D1E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-</w:t>
            </w:r>
            <w:r w:rsidRPr="00E85D1E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ส่งเสริมการเผยแพร่และประชาสัมพันธ์เชิงรุก เพื่อสร้างความรู้ความเข้าใจแก่ประชาชน ให้สามารถดูแลช่วยเหลือตนเองและผู้อื่นเมื่อเจ็บป่วย และสามารถเตรียมความพร้อมรับการระบาดของโรคติดต่ออุบัติใหม่</w:t>
            </w:r>
          </w:p>
          <w:p w14:paraId="1B608DB2" w14:textId="77777777" w:rsidR="00F74ADC" w:rsidRPr="00E85D1E" w:rsidRDefault="00F74ADC" w:rsidP="00F74ADC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-</w:t>
            </w:r>
            <w:r w:rsidRPr="00E85D1E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เร่งเผยแพร่ประชาสัมพันธ์ และรณรงค์ เพื่อส่งเสริมพฤติกรรมการป้องกันควบคุมโรคติดต่อแก่ประชาชนทั่วไป ผ่านช่องทางการสื่อสารต่างๆ โดยบูรณาการความร่วมมือระหว่างภาครัฐและเอกชน</w:t>
            </w:r>
          </w:p>
          <w:p w14:paraId="6228AE0B" w14:textId="43350994" w:rsidR="009E1F7C" w:rsidRPr="00E85D1E" w:rsidRDefault="009E1F7C" w:rsidP="009E1F7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74ADC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A60E43" w:rsidRPr="00864C1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2</w:t>
            </w:r>
            <w:r w:rsidR="0094535C" w:rsidRPr="00864C11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Pr="00864C11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,000,000</w:t>
            </w: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E85D1E" w:rsidRPr="00E85D1E" w14:paraId="6F2922AF" w14:textId="77777777" w:rsidTr="00B308C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DA9C7AB" w14:textId="73B2A2BC" w:rsidR="00870615" w:rsidRPr="00E85D1E" w:rsidRDefault="0087061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A60E4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5DC5A3" w14:textId="2902D615" w:rsidR="00870615" w:rsidRPr="00E85D1E" w:rsidRDefault="0087061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60E4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73C1DF" w14:textId="40B9478A" w:rsidR="00870615" w:rsidRPr="00E85D1E" w:rsidRDefault="0087061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60E4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8E18909" w14:textId="03D53191" w:rsidR="00870615" w:rsidRPr="00E85D1E" w:rsidRDefault="0087061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60E4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531662" w14:textId="1D80A775" w:rsidR="00870615" w:rsidRPr="00E85D1E" w:rsidRDefault="0087061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A60E4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8E6799" w14:textId="1A02856C" w:rsidR="00870615" w:rsidRPr="00E85D1E" w:rsidRDefault="00870615" w:rsidP="00B308C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60E4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A60E4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A60E43" w:rsidRPr="00E85D1E" w14:paraId="1E04CA6A" w14:textId="77777777" w:rsidTr="00B308C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248611" w14:textId="013AFABE" w:rsidR="00A60E43" w:rsidRPr="00A60E43" w:rsidRDefault="00A60E43" w:rsidP="00A60E43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60E4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3802A2" w14:textId="1ABA25FD" w:rsidR="00A60E43" w:rsidRPr="00A60E43" w:rsidRDefault="00A60E43" w:rsidP="00A60E43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60E4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C9CD22" w14:textId="085DEE70" w:rsidR="00A60E43" w:rsidRPr="00864C11" w:rsidRDefault="00A60E43" w:rsidP="00A60E43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864C11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CF4162" w14:textId="5065156A" w:rsidR="00A60E43" w:rsidRPr="00A60E43" w:rsidRDefault="00A60E43" w:rsidP="00A60E43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60E4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0C10A3" w14:textId="236DAFB6" w:rsidR="00A60E43" w:rsidRPr="00A60E43" w:rsidRDefault="00A60E43" w:rsidP="00A60E43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60E4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E7145B" w14:textId="194B6ADF" w:rsidR="00A60E43" w:rsidRPr="00A60E43" w:rsidRDefault="00A60E43" w:rsidP="00A60E4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A60E43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25,000,000 </w:t>
                  </w:r>
                </w:p>
              </w:tc>
            </w:tr>
          </w:tbl>
          <w:p w14:paraId="38D618CE" w14:textId="77777777" w:rsidR="009E1F7C" w:rsidRPr="00E85D1E" w:rsidRDefault="009E1F7C" w:rsidP="009E1F7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74ADC" w:rsidRPr="00E85D1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CB17ED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สำนักงานสาธารณสุขจังหวัดสมุทรปราการ</w:t>
            </w:r>
          </w:p>
          <w:p w14:paraId="08825794" w14:textId="77777777" w:rsidR="00F711D5" w:rsidRPr="00E85D1E" w:rsidRDefault="009E1F7C" w:rsidP="00B308CF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74ADC" w:rsidRPr="00E85D1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สำนักงานสาธารณสุขอำเภอทุกอำเภอ</w:t>
            </w:r>
            <w:r w:rsidRPr="00E85D1E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</w:p>
        </w:tc>
      </w:tr>
      <w:tr w:rsidR="00E85D1E" w:rsidRPr="00E85D1E" w14:paraId="19CDA49B" w14:textId="77777777" w:rsidTr="0002069C">
        <w:tc>
          <w:tcPr>
            <w:tcW w:w="2186" w:type="dxa"/>
          </w:tcPr>
          <w:p w14:paraId="755D2C55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127AA30E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5CE1267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DA4A361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01C8F4A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ป้องกันและกำจัดโรคพิษสุนัขบ้า</w:t>
            </w:r>
          </w:p>
          <w:p w14:paraId="22B1D590" w14:textId="77777777" w:rsidR="00817D69" w:rsidRPr="00E85D1E" w:rsidRDefault="00817D69" w:rsidP="00817D6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-จัดประชุมเชิงปฏิบัติการร่วมกับหน่วยงานที่เกี่ยวข้อง</w:t>
            </w:r>
          </w:p>
          <w:p w14:paraId="1B5ABA53" w14:textId="77777777" w:rsidR="00817D69" w:rsidRPr="00E85D1E" w:rsidRDefault="00817D69" w:rsidP="00817D6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-ให้การสนับสนุนงบประมาณในการปฏิบัติงานป้องกันโรคพิษสุนัขบ้า</w:t>
            </w:r>
          </w:p>
          <w:p w14:paraId="02AAC0CC" w14:textId="77777777" w:rsidR="00817D69" w:rsidRPr="00E85D1E" w:rsidRDefault="00817D69" w:rsidP="00817D69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-เก็บรวบรวมข้อมูลจำนวนประชากรสัตว์ที่ได้รับวัคซีน</w:t>
            </w:r>
          </w:p>
          <w:p w14:paraId="6BB2FFE3" w14:textId="77777777" w:rsidR="009E1F7C" w:rsidRPr="00E85D1E" w:rsidRDefault="009E1F7C" w:rsidP="002F66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74ADC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542DD8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="0094535C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496ACA" w:rsidRPr="00E85D1E" w14:paraId="00007FA2" w14:textId="77777777" w:rsidTr="00542DD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D0FA6FF" w14:textId="43597052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865508" w14:textId="281F50A0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791049" w14:textId="3CF4D321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72AE70" w14:textId="1B535CE2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9AEA82" w14:textId="0A48CD8B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32365AE" w14:textId="33E0F9AB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E85D1E" w:rsidRPr="00E85D1E" w14:paraId="1370BECD" w14:textId="77777777" w:rsidTr="00542DD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2D1EE8" w14:textId="77777777" w:rsidR="00542DD8" w:rsidRPr="00E85D1E" w:rsidRDefault="00542DD8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076579" w14:textId="77777777" w:rsidR="00542DD8" w:rsidRPr="00E85D1E" w:rsidRDefault="00542DD8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CC88A4" w14:textId="77777777" w:rsidR="00542DD8" w:rsidRPr="00E85D1E" w:rsidRDefault="00542DD8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A2EE2F" w14:textId="77777777" w:rsidR="00542DD8" w:rsidRPr="00E85D1E" w:rsidRDefault="00542DD8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9840D6" w14:textId="77777777" w:rsidR="00542DD8" w:rsidRPr="00E85D1E" w:rsidRDefault="00542DD8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FC41B0" w14:textId="77777777" w:rsidR="00542DD8" w:rsidRPr="00E85D1E" w:rsidRDefault="00542DD8" w:rsidP="00542DD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E85D1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</w:t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67548B59" w14:textId="77777777" w:rsidR="009E1F7C" w:rsidRPr="00E85D1E" w:rsidRDefault="009E1F7C" w:rsidP="00565A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565A14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565A14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สำนักงานปศุสัตว์จังหวัดสมุทรปราการ</w:t>
            </w:r>
          </w:p>
          <w:p w14:paraId="3172BD1C" w14:textId="77777777" w:rsidR="009E1F7C" w:rsidRPr="00E85D1E" w:rsidRDefault="009E1F7C" w:rsidP="00565A14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หน่วยงานที่เกี่ยวข้อ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565A14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</w:tc>
      </w:tr>
      <w:tr w:rsidR="00E85D1E" w:rsidRPr="00E85D1E" w14:paraId="3562F1CF" w14:textId="77777777" w:rsidTr="0002069C">
        <w:tc>
          <w:tcPr>
            <w:tcW w:w="2186" w:type="dxa"/>
          </w:tcPr>
          <w:p w14:paraId="01308217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3CFB4D2D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FCC8042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36118CD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2F014C7C" w14:textId="77777777" w:rsidR="00817D69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CB586D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ส่งเสริมสุขภาพเพื่อสร้างภูมิคุ้มกันโรคให้แก่ประชาชน</w:t>
            </w:r>
          </w:p>
          <w:p w14:paraId="5FE00CFB" w14:textId="77777777" w:rsidR="00817D69" w:rsidRPr="00E85D1E" w:rsidRDefault="00817D69" w:rsidP="00817D6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-จัดประชุมเชิงปฏิบัติการ</w:t>
            </w:r>
          </w:p>
          <w:p w14:paraId="315EF484" w14:textId="77777777" w:rsidR="00817D69" w:rsidRPr="00E85D1E" w:rsidRDefault="00817D69" w:rsidP="00817D69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จัดซื้อวัสดุ/อุปกรณ์</w:t>
            </w:r>
          </w:p>
          <w:p w14:paraId="22D7450C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74ADC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04606A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206F9F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8</w:t>
            </w:r>
            <w:r w:rsidR="009422DF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206F9F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="009422DF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00</w:t>
            </w: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496ACA" w:rsidRPr="00E85D1E" w14:paraId="1E05CAD4" w14:textId="77777777" w:rsidTr="00206F9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7808FB6" w14:textId="16C228E8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16155A" w14:textId="1425917F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3E0E8A" w14:textId="6B51BA2A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3C08CBE" w14:textId="2D9D598E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E408DF" w14:textId="65D4D15E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354787" w14:textId="7869DE95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E85D1E" w:rsidRPr="00E85D1E" w14:paraId="5F4D798D" w14:textId="77777777" w:rsidTr="00206F9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42F71D" w14:textId="77777777" w:rsidR="00206F9F" w:rsidRPr="00E85D1E" w:rsidRDefault="00206F9F" w:rsidP="00702D6B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0EF40B" w14:textId="77777777" w:rsidR="00206F9F" w:rsidRPr="00E85D1E" w:rsidRDefault="00206F9F" w:rsidP="00702D6B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B5220A" w14:textId="77777777" w:rsidR="00206F9F" w:rsidRPr="00E85D1E" w:rsidRDefault="00206F9F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79D84" w14:textId="77777777" w:rsidR="00206F9F" w:rsidRPr="00E85D1E" w:rsidRDefault="00206F9F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92C086" w14:textId="77777777" w:rsidR="00206F9F" w:rsidRPr="00E85D1E" w:rsidRDefault="00206F9F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F099EA" w14:textId="77777777" w:rsidR="00206F9F" w:rsidRPr="00E85D1E" w:rsidRDefault="00206F9F" w:rsidP="00206F9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E85D1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8</w:t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3A3D045E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  <w:p w14:paraId="51DD6470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อปท.ที่เกี่ยวข้อง</w:t>
            </w:r>
          </w:p>
        </w:tc>
      </w:tr>
      <w:tr w:rsidR="00E85D1E" w:rsidRPr="00E85D1E" w14:paraId="2EC12C0F" w14:textId="77777777" w:rsidTr="0002069C">
        <w:tc>
          <w:tcPr>
            <w:tcW w:w="2186" w:type="dxa"/>
          </w:tcPr>
          <w:p w14:paraId="2FE352DD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3EEEB8C2" w14:textId="77777777" w:rsidR="009E1F7C" w:rsidRPr="00E85D1E" w:rsidRDefault="009E1F7C" w:rsidP="00F06FE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งบประมาณผู้รับผิดชอบหน่วยงานที่เกี่ยวข้อง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6732C776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ป้องกันและแก้ไขปัญหาโรคเอดส์ในชุมชน</w:t>
            </w:r>
          </w:p>
          <w:p w14:paraId="221AE3AB" w14:textId="77777777" w:rsidR="00D16990" w:rsidRPr="00E85D1E" w:rsidRDefault="00D16990" w:rsidP="00D1699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-จัดประชุมเชิงปฏิบัติการ</w:t>
            </w:r>
          </w:p>
          <w:p w14:paraId="7C9CDCE0" w14:textId="77777777" w:rsidR="00D16990" w:rsidRPr="00E85D1E" w:rsidRDefault="00D16990" w:rsidP="00D1699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จัดทำสื่อประชาสัมพันธ์</w:t>
            </w:r>
          </w:p>
          <w:p w14:paraId="28D281B3" w14:textId="77777777" w:rsidR="00D16990" w:rsidRPr="00E85D1E" w:rsidRDefault="00D16990" w:rsidP="00D16990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-สนับสนุนการดำเนินงานด้านการป้องกัน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โรคเอดส์</w:t>
            </w:r>
          </w:p>
          <w:p w14:paraId="2EC6817A" w14:textId="77777777" w:rsidR="009E1F7C" w:rsidRPr="00E85D1E" w:rsidRDefault="009E1F7C" w:rsidP="002F66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74ADC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94535C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10</w:t>
            </w: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496ACA" w:rsidRPr="00E85D1E" w14:paraId="092FC120" w14:textId="77777777" w:rsidTr="00206F9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61E9CF" w14:textId="2A8F3086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535E6D" w14:textId="47680718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45A4639" w14:textId="7AAEC849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44F59D" w14:textId="16213A2A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E8F5A15" w14:textId="6FE576E4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7FAD7F" w14:textId="4567D148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E85D1E" w:rsidRPr="00E85D1E" w14:paraId="6E2BAE03" w14:textId="77777777" w:rsidTr="00206F9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108FE4" w14:textId="77777777" w:rsidR="00206F9F" w:rsidRPr="00E85D1E" w:rsidRDefault="00206F9F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6CD832" w14:textId="77777777" w:rsidR="00206F9F" w:rsidRPr="00E85D1E" w:rsidRDefault="00206F9F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AEE31C" w14:textId="77777777" w:rsidR="00206F9F" w:rsidRPr="00E85D1E" w:rsidRDefault="00206F9F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B8735" w14:textId="77777777" w:rsidR="00206F9F" w:rsidRPr="00E85D1E" w:rsidRDefault="00206F9F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8ED485" w14:textId="77777777" w:rsidR="00206F9F" w:rsidRPr="00E85D1E" w:rsidRDefault="00206F9F"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BCB1A" w14:textId="77777777" w:rsidR="00206F9F" w:rsidRPr="00E85D1E" w:rsidRDefault="00206F9F" w:rsidP="00206F9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E85D1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="0094535C"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10</w:t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,0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1CBF95D0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CB586D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7CE3159D" w14:textId="77777777" w:rsidR="009E1F7C" w:rsidRPr="00E85D1E" w:rsidRDefault="009E1F7C" w:rsidP="00CB58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74ADC" w:rsidRPr="00E85D1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CB586D"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อปท.ที่เกี่ยวข้อง</w:t>
            </w:r>
          </w:p>
        </w:tc>
      </w:tr>
      <w:tr w:rsidR="00E85D1E" w:rsidRPr="00E85D1E" w14:paraId="02660B65" w14:textId="77777777" w:rsidTr="0002069C">
        <w:tc>
          <w:tcPr>
            <w:tcW w:w="2186" w:type="dxa"/>
          </w:tcPr>
          <w:p w14:paraId="43C41763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54C205EF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26A7AEA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9FA3BB9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FD20471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CB586D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เสริมสร้างสุขภาพที่ดีสู่วิถีชีวิตสมุทรปราการ</w:t>
            </w:r>
          </w:p>
          <w:p w14:paraId="470153E5" w14:textId="77777777" w:rsidR="00D16990" w:rsidRPr="00E85D1E" w:rsidRDefault="00D16990" w:rsidP="00D1699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-จัดประชุมเชิงปฏิบัติการ</w:t>
            </w:r>
          </w:p>
          <w:p w14:paraId="18FC40CD" w14:textId="77777777" w:rsidR="00D16990" w:rsidRPr="00E85D1E" w:rsidRDefault="00D16990" w:rsidP="00D1699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-ฝึกอบรมทั้งในและนอกเขตจังหวัดสมุทรปราการ</w:t>
            </w:r>
          </w:p>
          <w:p w14:paraId="204EAC53" w14:textId="77777777" w:rsidR="009E1F7C" w:rsidRPr="00E85D1E" w:rsidRDefault="009E1F7C" w:rsidP="002F66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74ADC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BF73D7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130</w:t>
            </w:r>
            <w:r w:rsidR="009422DF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BF73D7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00</w:t>
            </w:r>
            <w:r w:rsidR="009422DF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0,000</w:t>
            </w: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8"/>
              <w:gridCol w:w="1156"/>
              <w:gridCol w:w="1156"/>
              <w:gridCol w:w="1156"/>
              <w:gridCol w:w="1156"/>
              <w:gridCol w:w="1183"/>
            </w:tblGrid>
            <w:tr w:rsidR="00496ACA" w:rsidRPr="00E85D1E" w14:paraId="268EF629" w14:textId="77777777" w:rsidTr="00496ACA">
              <w:trPr>
                <w:trHeight w:val="281"/>
              </w:trPr>
              <w:tc>
                <w:tcPr>
                  <w:tcW w:w="1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35BA4E" w14:textId="6C2903AB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39071E" w14:textId="209447A2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D3005D" w14:textId="7D9FD4F9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C1AA02" w14:textId="41D02ED5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A3C760" w14:textId="4F6B6BBD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E246DA4" w14:textId="17401927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E85D1E" w:rsidRPr="00E85D1E" w14:paraId="5EDD24DE" w14:textId="77777777" w:rsidTr="00496ACA">
              <w:trPr>
                <w:trHeight w:val="281"/>
              </w:trPr>
              <w:tc>
                <w:tcPr>
                  <w:tcW w:w="1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86449B" w14:textId="77777777" w:rsidR="00BF73D7" w:rsidRPr="00E85D1E" w:rsidRDefault="00BF73D7" w:rsidP="00BF73D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10,0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02D39D" w14:textId="77777777" w:rsidR="00BF73D7" w:rsidRPr="00E85D1E" w:rsidRDefault="00BF73D7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30,0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7CF7B0" w14:textId="77777777" w:rsidR="00BF73D7" w:rsidRPr="00E85D1E" w:rsidRDefault="00BF73D7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30,0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3709FC" w14:textId="77777777" w:rsidR="00BF73D7" w:rsidRPr="00E85D1E" w:rsidRDefault="00BF73D7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30,0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86C35E" w14:textId="77777777" w:rsidR="00BF73D7" w:rsidRPr="00E85D1E" w:rsidRDefault="00BF73D7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30,0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01B72D" w14:textId="77777777" w:rsidR="00BF73D7" w:rsidRPr="00E85D1E" w:rsidRDefault="00BF73D7" w:rsidP="00BF73D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E85D1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130</w:t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,0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64DC4B96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  <w:p w14:paraId="724CABC1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อปท.ที่เกี่ยวข้อง</w:t>
            </w:r>
          </w:p>
        </w:tc>
      </w:tr>
      <w:tr w:rsidR="00E85D1E" w:rsidRPr="00E85D1E" w14:paraId="3F0FF04E" w14:textId="77777777" w:rsidTr="0002069C">
        <w:tc>
          <w:tcPr>
            <w:tcW w:w="2186" w:type="dxa"/>
          </w:tcPr>
          <w:p w14:paraId="1FCFD3F8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0303A65E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E122363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8E4727E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F094156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F74ADC"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ป้องกัน</w:t>
            </w:r>
            <w:r w:rsidR="0094535C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ควบคุมโรคไข้เลือดออก</w:t>
            </w:r>
          </w:p>
          <w:p w14:paraId="311C59DC" w14:textId="77777777" w:rsidR="00D16990" w:rsidRPr="00E85D1E" w:rsidRDefault="00D16990" w:rsidP="00D16990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จัดหาวัสดุ ครุภัณฑ์และอุปกรณ์สนับสนุนหน่วยงานที่เกี่ยวข้อง</w:t>
            </w:r>
          </w:p>
          <w:p w14:paraId="27B009B1" w14:textId="77777777" w:rsidR="009E1F7C" w:rsidRPr="00E85D1E" w:rsidRDefault="009E1F7C" w:rsidP="00F74AD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74ADC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B867BE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00</w:t>
            </w: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496ACA" w:rsidRPr="00E85D1E" w14:paraId="5017723D" w14:textId="77777777" w:rsidTr="00B867B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708AB1" w14:textId="732C800F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3857567" w14:textId="771EED97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F5C6BC" w14:textId="6F4A4D3A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D5FDBA" w14:textId="57462A02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73A3D6" w14:textId="0A7881EE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61055C" w14:textId="19F4A925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E85D1E" w:rsidRPr="00E85D1E" w14:paraId="1DE2772F" w14:textId="77777777" w:rsidTr="00B867B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866381" w14:textId="77777777" w:rsidR="00B867BE" w:rsidRPr="00E85D1E" w:rsidRDefault="00B867BE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100</w:t>
                  </w: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A4216E" w14:textId="77777777" w:rsidR="00B867BE" w:rsidRPr="00E85D1E" w:rsidRDefault="00B867BE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100</w:t>
                  </w: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A3636F" w14:textId="77777777" w:rsidR="00B867BE" w:rsidRPr="00E85D1E" w:rsidRDefault="00B867BE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100</w:t>
                  </w: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2A7783" w14:textId="77777777" w:rsidR="00B867BE" w:rsidRPr="00E85D1E" w:rsidRDefault="00B867BE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100</w:t>
                  </w: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379C6E" w14:textId="77777777" w:rsidR="00B867BE" w:rsidRPr="00E85D1E" w:rsidRDefault="00B867BE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100</w:t>
                  </w: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78F882" w14:textId="77777777" w:rsidR="00B867BE" w:rsidRPr="00E85D1E" w:rsidRDefault="00B867BE" w:rsidP="00B867B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E85D1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500</w:t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14030564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  <w:p w14:paraId="52F29376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อปท.ที่เกี่ยวข้อง</w:t>
            </w:r>
          </w:p>
        </w:tc>
      </w:tr>
      <w:tr w:rsidR="003B07C5" w:rsidRPr="00E85D1E" w14:paraId="2C76CC90" w14:textId="77777777" w:rsidTr="0002069C">
        <w:tc>
          <w:tcPr>
            <w:tcW w:w="2186" w:type="dxa"/>
          </w:tcPr>
          <w:p w14:paraId="6182C364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708EB21C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D53D3C2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3EF8F6C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185DE2D3" w14:textId="77777777" w:rsidR="009E1F7C" w:rsidRPr="00E85D1E" w:rsidRDefault="009E1F7C" w:rsidP="002F662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ป้องกันและควบคุมโรคไข้หวัดนก ไข้หวัดใหญ่ และโรคมือเท้าปาก</w:t>
            </w:r>
          </w:p>
          <w:p w14:paraId="64D38228" w14:textId="77777777" w:rsidR="00D16990" w:rsidRPr="00E85D1E" w:rsidRDefault="00D16990" w:rsidP="00D16990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จัดซื้อวัสดุ เคมีภัณฑ์ ครุภัณฑ์และอุปกรณ์สนับสนุน</w:t>
            </w:r>
            <w:bookmarkStart w:id="0" w:name="_GoBack"/>
            <w:bookmarkEnd w:id="0"/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หน่วยงานที่เกี่ยวข้อง</w:t>
            </w:r>
          </w:p>
          <w:p w14:paraId="213519A4" w14:textId="77777777" w:rsidR="009E1F7C" w:rsidRPr="00E85D1E" w:rsidRDefault="009E1F7C" w:rsidP="002F662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74ADC"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F06FE6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</w:t>
            </w: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496ACA" w:rsidRPr="00E85D1E" w14:paraId="4EB2D5F1" w14:textId="77777777" w:rsidTr="00F06FE6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D256BA4" w14:textId="30E99D8F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9F3BDB" w14:textId="105308FF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AC83320" w14:textId="24D7EC82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5E221F" w14:textId="277F2C6B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4FF4C0" w14:textId="75600220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96D3C65" w14:textId="1DA0BC2E" w:rsidR="00496ACA" w:rsidRPr="00E85D1E" w:rsidRDefault="00496ACA" w:rsidP="00496AC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E85D1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E85D1E" w:rsidRPr="00E85D1E" w14:paraId="0930EE70" w14:textId="77777777" w:rsidTr="00F06FE6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C663EE" w14:textId="77777777" w:rsidR="00F06FE6" w:rsidRPr="00E85D1E" w:rsidRDefault="00F06FE6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100</w:t>
                  </w: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F47215" w14:textId="77777777" w:rsidR="00F06FE6" w:rsidRPr="00E85D1E" w:rsidRDefault="00F06FE6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100</w:t>
                  </w: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C97A8E" w14:textId="77777777" w:rsidR="00F06FE6" w:rsidRPr="00E85D1E" w:rsidRDefault="00F06FE6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100</w:t>
                  </w: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6F54DC" w14:textId="77777777" w:rsidR="00F06FE6" w:rsidRPr="00E85D1E" w:rsidRDefault="00F06FE6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100</w:t>
                  </w: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172309" w14:textId="77777777" w:rsidR="00F06FE6" w:rsidRPr="00E85D1E" w:rsidRDefault="00F06FE6">
                  <w:r w:rsidRPr="00E85D1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100</w:t>
                  </w:r>
                  <w:r w:rsidRPr="00E85D1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A7FA10" w14:textId="77777777" w:rsidR="00F06FE6" w:rsidRPr="00E85D1E" w:rsidRDefault="00F06FE6" w:rsidP="00F06FE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E85D1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5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E85D1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E85D1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E85D1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35380220" w14:textId="77777777" w:rsidR="009E1F7C" w:rsidRPr="00E85D1E" w:rsidRDefault="009E1F7C" w:rsidP="0071696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CB586D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CB586D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สำนักงานปศุสัตว์จังหวัดสมุทรปราการ</w:t>
            </w:r>
          </w:p>
          <w:p w14:paraId="40B64B62" w14:textId="77777777" w:rsidR="009E1F7C" w:rsidRPr="00E85D1E" w:rsidRDefault="009E1F7C" w:rsidP="00CB58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E85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74ADC" w:rsidRPr="00E85D1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CB586D" w:rsidRPr="00E85D1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</w:tc>
      </w:tr>
    </w:tbl>
    <w:p w14:paraId="6492819C" w14:textId="77777777" w:rsidR="0086225B" w:rsidRPr="00E85D1E" w:rsidRDefault="0086225B" w:rsidP="00716962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E85D1E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1997"/>
    <w:multiLevelType w:val="multilevel"/>
    <w:tmpl w:val="6F1ACDF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970"/>
        </w:tabs>
        <w:ind w:left="29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095"/>
        </w:tabs>
        <w:ind w:left="40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705"/>
        </w:tabs>
        <w:ind w:left="6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8190"/>
        </w:tabs>
        <w:ind w:left="8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315"/>
        </w:tabs>
        <w:ind w:left="93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800"/>
        </w:tabs>
        <w:ind w:left="10800" w:hanging="1800"/>
      </w:pPr>
      <w:rPr>
        <w:rFonts w:hint="default"/>
      </w:rPr>
    </w:lvl>
  </w:abstractNum>
  <w:abstractNum w:abstractNumId="1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37EA9"/>
    <w:multiLevelType w:val="singleLevel"/>
    <w:tmpl w:val="B96A9E10"/>
    <w:lvl w:ilvl="0">
      <w:start w:val="6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7B11FF"/>
    <w:rsid w:val="0002069C"/>
    <w:rsid w:val="0004606A"/>
    <w:rsid w:val="000630D3"/>
    <w:rsid w:val="00064B6E"/>
    <w:rsid w:val="0013034B"/>
    <w:rsid w:val="00131522"/>
    <w:rsid w:val="00135F39"/>
    <w:rsid w:val="001722E9"/>
    <w:rsid w:val="00172B4B"/>
    <w:rsid w:val="001926A5"/>
    <w:rsid w:val="001B36CF"/>
    <w:rsid w:val="001E25AB"/>
    <w:rsid w:val="00202771"/>
    <w:rsid w:val="00206F9F"/>
    <w:rsid w:val="002214B6"/>
    <w:rsid w:val="00275738"/>
    <w:rsid w:val="00297F49"/>
    <w:rsid w:val="002C38E1"/>
    <w:rsid w:val="002E0B95"/>
    <w:rsid w:val="00312A45"/>
    <w:rsid w:val="00325CF7"/>
    <w:rsid w:val="00343F06"/>
    <w:rsid w:val="00372763"/>
    <w:rsid w:val="0037530A"/>
    <w:rsid w:val="003B07C5"/>
    <w:rsid w:val="003B370F"/>
    <w:rsid w:val="004048A9"/>
    <w:rsid w:val="00462A5E"/>
    <w:rsid w:val="00464832"/>
    <w:rsid w:val="00481E2D"/>
    <w:rsid w:val="00496ACA"/>
    <w:rsid w:val="0053736C"/>
    <w:rsid w:val="00542DD8"/>
    <w:rsid w:val="00565A14"/>
    <w:rsid w:val="0058745B"/>
    <w:rsid w:val="005A7494"/>
    <w:rsid w:val="005C7569"/>
    <w:rsid w:val="00603525"/>
    <w:rsid w:val="0063743D"/>
    <w:rsid w:val="00641BCC"/>
    <w:rsid w:val="00651C07"/>
    <w:rsid w:val="00693B2B"/>
    <w:rsid w:val="006E2C36"/>
    <w:rsid w:val="00716962"/>
    <w:rsid w:val="00727544"/>
    <w:rsid w:val="00771CA6"/>
    <w:rsid w:val="007B11FF"/>
    <w:rsid w:val="007B4E9F"/>
    <w:rsid w:val="007E6B0A"/>
    <w:rsid w:val="007F458C"/>
    <w:rsid w:val="007F74AF"/>
    <w:rsid w:val="0080184B"/>
    <w:rsid w:val="008053B6"/>
    <w:rsid w:val="00816217"/>
    <w:rsid w:val="00817D69"/>
    <w:rsid w:val="00826655"/>
    <w:rsid w:val="008341D7"/>
    <w:rsid w:val="0086225B"/>
    <w:rsid w:val="00864C11"/>
    <w:rsid w:val="00870615"/>
    <w:rsid w:val="008708E8"/>
    <w:rsid w:val="008728B0"/>
    <w:rsid w:val="008772F2"/>
    <w:rsid w:val="008A75EB"/>
    <w:rsid w:val="008C100C"/>
    <w:rsid w:val="00903C8D"/>
    <w:rsid w:val="00905C02"/>
    <w:rsid w:val="00907BA8"/>
    <w:rsid w:val="009142EA"/>
    <w:rsid w:val="009235A9"/>
    <w:rsid w:val="00930AE1"/>
    <w:rsid w:val="009422DF"/>
    <w:rsid w:val="0094535C"/>
    <w:rsid w:val="00966000"/>
    <w:rsid w:val="00980FD2"/>
    <w:rsid w:val="009C6801"/>
    <w:rsid w:val="009E1F7C"/>
    <w:rsid w:val="009F12F7"/>
    <w:rsid w:val="00A15DA5"/>
    <w:rsid w:val="00A33245"/>
    <w:rsid w:val="00A43AA2"/>
    <w:rsid w:val="00A60E43"/>
    <w:rsid w:val="00AE6717"/>
    <w:rsid w:val="00AF2817"/>
    <w:rsid w:val="00B308CF"/>
    <w:rsid w:val="00B56A32"/>
    <w:rsid w:val="00B867BE"/>
    <w:rsid w:val="00BD73DD"/>
    <w:rsid w:val="00BE737C"/>
    <w:rsid w:val="00BF73D7"/>
    <w:rsid w:val="00C153BA"/>
    <w:rsid w:val="00C44065"/>
    <w:rsid w:val="00C67795"/>
    <w:rsid w:val="00CA0C2B"/>
    <w:rsid w:val="00CA1CA1"/>
    <w:rsid w:val="00CB17ED"/>
    <w:rsid w:val="00CB586D"/>
    <w:rsid w:val="00CD6123"/>
    <w:rsid w:val="00D16990"/>
    <w:rsid w:val="00D921D3"/>
    <w:rsid w:val="00DE3C90"/>
    <w:rsid w:val="00DE74EA"/>
    <w:rsid w:val="00E12454"/>
    <w:rsid w:val="00E40D9B"/>
    <w:rsid w:val="00E85D1E"/>
    <w:rsid w:val="00EF7F40"/>
    <w:rsid w:val="00F004E8"/>
    <w:rsid w:val="00F06FE6"/>
    <w:rsid w:val="00F2368E"/>
    <w:rsid w:val="00F711D5"/>
    <w:rsid w:val="00F74ADC"/>
    <w:rsid w:val="00FA01A4"/>
    <w:rsid w:val="00F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B8F02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uiPriority w:val="59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7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35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03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44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18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16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355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2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5CA1-5C15-4B0B-A2B1-7ACADCD1F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DELL_MOI</cp:lastModifiedBy>
  <cp:revision>92</cp:revision>
  <cp:lastPrinted>2016-10-06T12:09:00Z</cp:lastPrinted>
  <dcterms:created xsi:type="dcterms:W3CDTF">2016-10-01T06:42:00Z</dcterms:created>
  <dcterms:modified xsi:type="dcterms:W3CDTF">2021-09-14T11:12:00Z</dcterms:modified>
</cp:coreProperties>
</file>