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D0F7F" w14:textId="77777777" w:rsidR="007B11FF" w:rsidRPr="00A30731" w:rsidRDefault="00DD728A" w:rsidP="007B11FF">
      <w:pPr>
        <w:ind w:right="-526" w:firstLine="567"/>
        <w:jc w:val="center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 w:rsidRPr="00A30731">
        <w:rPr>
          <w:rFonts w:ascii="TH SarabunIT๙" w:hAnsi="TH SarabunIT๙" w:cs="TH SarabunIT๙"/>
          <w:b/>
          <w:bCs/>
          <w:noProof/>
          <w:spacing w:val="-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11E706" wp14:editId="44D899A3">
                <wp:simplePos x="0" y="0"/>
                <wp:positionH relativeFrom="column">
                  <wp:posOffset>3308985</wp:posOffset>
                </wp:positionH>
                <wp:positionV relativeFrom="paragraph">
                  <wp:posOffset>-243840</wp:posOffset>
                </wp:positionV>
                <wp:extent cx="3076575" cy="497840"/>
                <wp:effectExtent l="0" t="0" r="0" b="0"/>
                <wp:wrapNone/>
                <wp:docPr id="12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8ACE7E" w14:textId="77777777" w:rsidR="004F5CA7" w:rsidRPr="00497FDC" w:rsidRDefault="004F5CA7" w:rsidP="004F5CA7">
                            <w:pPr>
                              <w:pStyle w:val="NormalWeb"/>
                              <w:spacing w:before="0" w:beforeAutospacing="0" w:after="0" w:afterAutospacing="0" w:line="320" w:lineRule="exact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แบบ จ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.1-1</w:t>
                            </w:r>
                          </w:p>
                          <w:p w14:paraId="1C208E2B" w14:textId="77777777" w:rsidR="004F5CA7" w:rsidRPr="008C689C" w:rsidRDefault="004F5CA7" w:rsidP="004F5CA7">
                            <w:pPr>
                              <w:pStyle w:val="NormalWeb"/>
                              <w:spacing w:before="0" w:beforeAutospacing="0" w:after="0" w:afterAutospacing="0" w:line="320" w:lineRule="exact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</w:pP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(</w:t>
                            </w:r>
                            <w:r w:rsidR="00747F99" w:rsidRPr="00747F9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Project Brief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รายโครงการ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ยุทธศาสตร์ที่ 1 โครงการที่ </w:t>
                            </w:r>
                            <w:r w:rsidR="00DD728A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6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11E706"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left:0;text-align:left;margin-left:260.55pt;margin-top:-19.2pt;width:242.25pt;height:3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" filled="f" stroked="f">
                <v:textbox style="mso-fit-shape-to-text:t">
                  <w:txbxContent>
                    <w:p w14:paraId="448ACE7E" w14:textId="77777777" w:rsidR="004F5CA7" w:rsidRPr="00497FDC" w:rsidRDefault="004F5CA7" w:rsidP="004F5CA7">
                      <w:pPr>
                        <w:pStyle w:val="NormalWeb"/>
                        <w:spacing w:before="0" w:beforeAutospacing="0" w:after="0" w:afterAutospacing="0" w:line="320" w:lineRule="exact"/>
                        <w:jc w:val="center"/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แบบ จ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.1-1</w:t>
                      </w:r>
                    </w:p>
                    <w:p w14:paraId="1C208E2B" w14:textId="77777777" w:rsidR="004F5CA7" w:rsidRPr="008C689C" w:rsidRDefault="004F5CA7" w:rsidP="004F5CA7">
                      <w:pPr>
                        <w:pStyle w:val="NormalWeb"/>
                        <w:spacing w:before="0" w:beforeAutospacing="0" w:after="0" w:afterAutospacing="0" w:line="320" w:lineRule="exact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</w:pP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(</w:t>
                      </w:r>
                      <w:r w:rsidR="00747F99" w:rsidRPr="00747F99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Project Brief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รายโครงการ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 ยุทธศาสตร์ที่ 1 โครงการที่ </w:t>
                      </w:r>
                      <w:r w:rsidR="00DD728A">
                        <w:rPr>
                          <w:rFonts w:ascii="TH SarabunIT๙" w:hAnsi="TH SarabunIT๙" w:cs="TH SarabunIT๙" w:hint="cs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6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31582B04" w14:textId="77777777" w:rsidR="007B11FF" w:rsidRPr="00A30731" w:rsidRDefault="007B11FF" w:rsidP="007B11FF">
      <w:pPr>
        <w:ind w:right="-526" w:firstLine="567"/>
        <w:jc w:val="center"/>
        <w:rPr>
          <w:rFonts w:ascii="TH SarabunIT๙" w:hAnsi="TH SarabunIT๙" w:cs="TH SarabunIT๙"/>
          <w:b/>
          <w:bCs/>
          <w:spacing w:val="-6"/>
          <w:sz w:val="16"/>
          <w:szCs w:val="16"/>
        </w:rPr>
      </w:pPr>
    </w:p>
    <w:p w14:paraId="1E7714EB" w14:textId="77777777" w:rsidR="007B11FF" w:rsidRPr="00A30731" w:rsidRDefault="007B11FF" w:rsidP="007B11FF">
      <w:pPr>
        <w:tabs>
          <w:tab w:val="center" w:pos="5245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A30731">
        <w:rPr>
          <w:rFonts w:ascii="TH SarabunIT๙" w:hAnsi="TH SarabunIT๙" w:cs="TH SarabunIT๙"/>
          <w:b/>
          <w:bCs/>
          <w:sz w:val="32"/>
          <w:szCs w:val="32"/>
          <w:cs/>
        </w:rPr>
        <w:tab/>
        <w:t>แบบสรุปโครงการแบบย่อ (</w:t>
      </w:r>
      <w:r w:rsidR="00747F99" w:rsidRPr="00A30731">
        <w:rPr>
          <w:rFonts w:ascii="TH SarabunIT๙" w:hAnsi="TH SarabunIT๙" w:cs="TH SarabunIT๙"/>
          <w:b/>
          <w:bCs/>
          <w:sz w:val="32"/>
          <w:szCs w:val="32"/>
        </w:rPr>
        <w:t>Project Brief</w:t>
      </w:r>
      <w:r w:rsidRPr="00A30731">
        <w:rPr>
          <w:rFonts w:ascii="TH SarabunIT๙" w:hAnsi="TH SarabunIT๙" w:cs="TH SarabunIT๙"/>
          <w:b/>
          <w:bCs/>
          <w:sz w:val="32"/>
          <w:szCs w:val="32"/>
        </w:rPr>
        <w:t>)</w:t>
      </w:r>
    </w:p>
    <w:p w14:paraId="596A3464" w14:textId="77777777" w:rsidR="007B11FF" w:rsidRPr="00A30731" w:rsidRDefault="007B11FF" w:rsidP="007B11FF">
      <w:pPr>
        <w:ind w:firstLine="56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A68C2EF" w14:textId="77777777" w:rsidR="007B11FF" w:rsidRPr="00A30731" w:rsidRDefault="007B11FF" w:rsidP="007B11FF">
      <w:pPr>
        <w:ind w:firstLine="567"/>
        <w:rPr>
          <w:rFonts w:ascii="TH SarabunIT๙" w:hAnsi="TH SarabunIT๙" w:cs="TH SarabunIT๙"/>
          <w:b/>
          <w:bCs/>
          <w:sz w:val="32"/>
          <w:szCs w:val="32"/>
        </w:rPr>
      </w:pPr>
      <w:r w:rsidRPr="00A30731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</w:t>
      </w:r>
      <w:r w:rsidR="002E4EE7" w:rsidRPr="00A30731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</w:t>
      </w:r>
      <w:r w:rsidRPr="00A30731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="00816217" w:rsidRPr="00A3073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ยุทธศาสตร์ที่ 1 </w:t>
      </w:r>
    </w:p>
    <w:p w14:paraId="000B262B" w14:textId="77777777" w:rsidR="008858CA" w:rsidRPr="00A30731" w:rsidRDefault="007B11FF" w:rsidP="002B5490">
      <w:pPr>
        <w:ind w:left="1843" w:hanging="1276"/>
        <w:rPr>
          <w:rFonts w:ascii="TH SarabunIT๙" w:hAnsi="TH SarabunIT๙" w:cs="TH SarabunIT๙"/>
          <w:sz w:val="32"/>
          <w:szCs w:val="32"/>
          <w:u w:val="dotted"/>
        </w:rPr>
      </w:pPr>
      <w:r w:rsidRPr="00A30731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</w:t>
      </w:r>
      <w:r w:rsidR="004E1815" w:rsidRPr="00A30731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</w:t>
      </w:r>
      <w:r w:rsidRPr="00A3073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8858CA" w:rsidRPr="00A30731">
        <w:rPr>
          <w:rFonts w:ascii="TH SarabunIT๙" w:hAnsi="TH SarabunIT๙" w:cs="TH SarabunIT๙"/>
          <w:sz w:val="32"/>
          <w:szCs w:val="32"/>
          <w:u w:val="dotted"/>
          <w:cs/>
        </w:rPr>
        <w:t>10.</w:t>
      </w:r>
      <w:r w:rsidR="002B5490" w:rsidRPr="00A30731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2B5490" w:rsidRPr="00A30731">
        <w:rPr>
          <w:rFonts w:ascii="TH SarabunIT๙" w:hAnsi="TH SarabunIT๙" w:cs="TH SarabunIT๙"/>
          <w:sz w:val="32"/>
          <w:szCs w:val="32"/>
          <w:u w:val="dotted"/>
          <w:cs/>
        </w:rPr>
        <w:t xml:space="preserve">ส่งเสริมการจัดการขยะมูลฝอยตาม </w:t>
      </w:r>
      <w:r w:rsidR="002B5490" w:rsidRPr="00A30731">
        <w:rPr>
          <w:rFonts w:ascii="TH SarabunIT๙" w:hAnsi="TH SarabunIT๙" w:cs="TH SarabunIT๙"/>
          <w:sz w:val="32"/>
          <w:szCs w:val="32"/>
          <w:u w:val="dotted"/>
        </w:rPr>
        <w:t xml:space="preserve">Roadmap </w:t>
      </w:r>
      <w:r w:rsidR="002B5490" w:rsidRPr="00A30731">
        <w:rPr>
          <w:rFonts w:ascii="TH SarabunIT๙" w:hAnsi="TH SarabunIT๙" w:cs="TH SarabunIT๙"/>
          <w:sz w:val="32"/>
          <w:szCs w:val="32"/>
          <w:u w:val="dotted"/>
          <w:cs/>
        </w:rPr>
        <w:t xml:space="preserve">และการแปรรูปขยะมูลฝอยเป็นพลังงาน </w:t>
      </w:r>
      <w:r w:rsidR="002B5490" w:rsidRPr="00A30731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 </w:t>
      </w:r>
      <w:r w:rsidR="002B5490" w:rsidRPr="00A30731">
        <w:rPr>
          <w:rFonts w:ascii="TH SarabunIT๙" w:hAnsi="TH SarabunIT๙" w:cs="TH SarabunIT๙"/>
          <w:sz w:val="32"/>
          <w:szCs w:val="32"/>
          <w:u w:val="dotted"/>
          <w:cs/>
        </w:rPr>
        <w:t>โดยใช้นวัตกรรมและเทคโนโลยีที่เหมาะสมกับพื้นที่</w:t>
      </w:r>
    </w:p>
    <w:p w14:paraId="46C3DCD8" w14:textId="77777777" w:rsidR="007B11FF" w:rsidRPr="00A30731" w:rsidRDefault="008858CA" w:rsidP="002B5490">
      <w:pPr>
        <w:ind w:left="1843" w:hanging="425"/>
        <w:rPr>
          <w:rFonts w:ascii="TH SarabunIT๙" w:hAnsi="TH SarabunIT๙" w:cs="TH SarabunIT๙"/>
          <w:sz w:val="32"/>
          <w:szCs w:val="32"/>
          <w:u w:val="dotted"/>
        </w:rPr>
      </w:pPr>
      <w:r w:rsidRPr="00A30731">
        <w:rPr>
          <w:rFonts w:ascii="TH SarabunIT๙" w:hAnsi="TH SarabunIT๙" w:cs="TH SarabunIT๙"/>
          <w:sz w:val="32"/>
          <w:szCs w:val="32"/>
          <w:u w:val="dotted"/>
        </w:rPr>
        <w:t>11.</w:t>
      </w:r>
      <w:r w:rsidR="002B5490" w:rsidRPr="00A30731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2B5490" w:rsidRPr="00A30731">
        <w:rPr>
          <w:rFonts w:ascii="TH SarabunIT๙" w:hAnsi="TH SarabunIT๙" w:cs="TH SarabunIT๙"/>
          <w:sz w:val="32"/>
          <w:szCs w:val="32"/>
          <w:u w:val="dotted"/>
          <w:cs/>
        </w:rPr>
        <w:t xml:space="preserve">เฝ้าระวังคุณภาพอากาศในพื้นที่วิกฤติและพื้นที่เสี่ยงโดยการประเมินสุขภาพของประชาชน </w:t>
      </w:r>
      <w:r w:rsidR="002B5490" w:rsidRPr="00A30731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</w:t>
      </w:r>
      <w:r w:rsidR="002B5490" w:rsidRPr="00A30731">
        <w:rPr>
          <w:rFonts w:ascii="TH SarabunIT๙" w:hAnsi="TH SarabunIT๙" w:cs="TH SarabunIT๙"/>
          <w:sz w:val="32"/>
          <w:szCs w:val="32"/>
          <w:u w:val="dotted"/>
          <w:cs/>
        </w:rPr>
        <w:t>และการถ่ายทอดองค์ความรู้ในการป้องกันตนเอง</w:t>
      </w:r>
    </w:p>
    <w:p w14:paraId="62FC1E2A" w14:textId="77777777" w:rsidR="004F5CA7" w:rsidRPr="00A30731" w:rsidRDefault="004F5CA7" w:rsidP="004E1815">
      <w:pPr>
        <w:ind w:left="567" w:firstLine="851"/>
        <w:rPr>
          <w:rFonts w:ascii="TH SarabunIT๙" w:hAnsi="TH SarabunIT๙" w:cs="TH SarabunIT๙"/>
          <w:sz w:val="32"/>
          <w:szCs w:val="32"/>
          <w:u w:val="dotted"/>
        </w:rPr>
      </w:pPr>
    </w:p>
    <w:tbl>
      <w:tblPr>
        <w:tblStyle w:val="TableGrid"/>
        <w:tblW w:w="9387" w:type="dxa"/>
        <w:tblInd w:w="704" w:type="dxa"/>
        <w:tblLook w:val="04A0" w:firstRow="1" w:lastRow="0" w:firstColumn="1" w:lastColumn="0" w:noHBand="0" w:noVBand="1"/>
      </w:tblPr>
      <w:tblGrid>
        <w:gridCol w:w="1901"/>
        <w:gridCol w:w="7486"/>
      </w:tblGrid>
      <w:tr w:rsidR="00A30731" w:rsidRPr="00A30731" w14:paraId="3A3240B1" w14:textId="77777777" w:rsidTr="009D003C">
        <w:trPr>
          <w:tblHeader/>
        </w:trPr>
        <w:tc>
          <w:tcPr>
            <w:tcW w:w="2186" w:type="dxa"/>
            <w:shd w:val="clear" w:color="auto" w:fill="F2F2F2" w:themeFill="background1" w:themeFillShade="F2"/>
            <w:vAlign w:val="center"/>
          </w:tcPr>
          <w:p w14:paraId="7D1E149C" w14:textId="77777777" w:rsidR="007B11FF" w:rsidRPr="00A30731" w:rsidRDefault="007B11FF" w:rsidP="00362753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A30731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หัวข้อ</w:t>
            </w:r>
          </w:p>
        </w:tc>
        <w:tc>
          <w:tcPr>
            <w:tcW w:w="7201" w:type="dxa"/>
            <w:shd w:val="clear" w:color="auto" w:fill="F2F2F2" w:themeFill="background1" w:themeFillShade="F2"/>
            <w:vAlign w:val="center"/>
          </w:tcPr>
          <w:p w14:paraId="06099F55" w14:textId="77777777" w:rsidR="007B11FF" w:rsidRPr="00A30731" w:rsidRDefault="007B11FF" w:rsidP="00362753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A30731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รายละเอียด</w:t>
            </w:r>
          </w:p>
        </w:tc>
      </w:tr>
      <w:tr w:rsidR="00A30731" w:rsidRPr="00A30731" w14:paraId="14581879" w14:textId="77777777" w:rsidTr="009D003C">
        <w:tc>
          <w:tcPr>
            <w:tcW w:w="2186" w:type="dxa"/>
          </w:tcPr>
          <w:p w14:paraId="34E8A4B6" w14:textId="77777777" w:rsidR="007B11FF" w:rsidRPr="00A30731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ชื่อโครงการ</w:t>
            </w:r>
          </w:p>
        </w:tc>
        <w:tc>
          <w:tcPr>
            <w:tcW w:w="7201" w:type="dxa"/>
          </w:tcPr>
          <w:p w14:paraId="5C03AEDC" w14:textId="5F58396C" w:rsidR="007B11FF" w:rsidRPr="00A30731" w:rsidRDefault="00E15585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3073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การบริหารจัดการขยะมูลฝอยและของเสียอันตรายในชุมชนตาม </w:t>
            </w:r>
            <w:r w:rsidRPr="00A30731">
              <w:rPr>
                <w:rFonts w:ascii="TH SarabunIT๙" w:hAnsi="TH SarabunIT๙" w:cs="TH SarabunIT๙"/>
                <w:kern w:val="24"/>
                <w:sz w:val="30"/>
                <w:szCs w:val="30"/>
              </w:rPr>
              <w:t>Roadmap</w:t>
            </w:r>
            <w:r w:rsidR="00020C73" w:rsidRPr="00A3073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Pr="00A3073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โดยการมีส่วนร่วมของทุกภาคส่วน</w:t>
            </w:r>
          </w:p>
        </w:tc>
      </w:tr>
      <w:tr w:rsidR="00A30731" w:rsidRPr="00A30731" w14:paraId="6B2897A0" w14:textId="77777777" w:rsidTr="009D003C">
        <w:tc>
          <w:tcPr>
            <w:tcW w:w="2186" w:type="dxa"/>
          </w:tcPr>
          <w:p w14:paraId="12AF98AD" w14:textId="77777777" w:rsidR="007B11FF" w:rsidRPr="00A30731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ความสำคัญของโครงการ หลักการและเหตุผล</w:t>
            </w:r>
          </w:p>
        </w:tc>
        <w:tc>
          <w:tcPr>
            <w:tcW w:w="7201" w:type="dxa"/>
          </w:tcPr>
          <w:p w14:paraId="7580D998" w14:textId="77777777" w:rsidR="007B11FF" w:rsidRPr="00A30731" w:rsidRDefault="00DF3327" w:rsidP="00AF75B5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จากสถานการณ์ขยะมูลฝอยชุมชนในประเทศไทยในปี 2558 พบว่ามีปริมาณขยะมูลฝอยชุมชนเกิดขึ้นประมาณ 26.85 ล้านตัน หรือ 73,350ตัน/วัน ซึ่งจังหวัดสมุทรปราการเป็นจังหวัดที่มีปริมาณขยะมูลฝอยเกิดขึ้นต่อวันมากที่สุดอยู่ในลำดับที่ 4 ของประเทศ ประมาณ 2,049 ตัน/วัน โดยปริมาณขยะมูลฝอยมีแนวโน้มเพิ่มสูงขึ้นเรื่อยตั้งแต่ปี พ.ศ. 2555 สำหรับการจำกัดขยะมูลฝอยหน่วยงานท้องถิ่นจะดำเนินการรวบรวมและขนส่งขยะฯ ไปกำจัด ทั้งที่ดำเนินการเองและจ้างเอกชนดำเนินการ ซึ่งบริษัทเอกชที่เข้ามาดำเนินการมีจำนวน 2 แห่ง</w:t>
            </w:r>
            <w:r w:rsidR="00F62E28" w:rsidRPr="00A3073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ได้แก่บริษัท แพลนเนอร์ซิเต็มทราน</w:t>
            </w:r>
            <w:r w:rsidRPr="00A3073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สปอร์ต</w:t>
            </w:r>
            <w:r w:rsidR="00F62E28" w:rsidRPr="00A3073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Pr="00A3073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จำกัด</w:t>
            </w:r>
            <w:r w:rsidR="00F62E28" w:rsidRPr="00A3073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ตั้งอยู่ในอำเภอบางพลี มีพื้นที่สำหรับฝังกลบประมาณ </w:t>
            </w:r>
            <w:r w:rsidR="00A427B8" w:rsidRPr="00A3073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51</w:t>
            </w:r>
            <w:r w:rsidR="00F62E28" w:rsidRPr="00A3073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ไร่ รองรับ อปท. จำนวน</w:t>
            </w:r>
            <w:r w:rsidR="00A427B8" w:rsidRPr="00A3073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15</w:t>
            </w:r>
            <w:r w:rsidR="00F62E28" w:rsidRPr="00A3073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แห่ง วันละประมาณ </w:t>
            </w:r>
            <w:r w:rsidR="00A427B8" w:rsidRPr="00A3073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775</w:t>
            </w:r>
            <w:r w:rsidR="00F62E28" w:rsidRPr="00A3073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ตัน</w:t>
            </w:r>
            <w:r w:rsidRPr="00A3073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F62E28" w:rsidRPr="00A3073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และห้างหุ้นส่วนจำกัด ต.แสงชัยปากน้ำ </w:t>
            </w:r>
            <w:r w:rsidR="00A427B8" w:rsidRPr="00A3073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ตั้งอยู่ที่ตำบลแพรกษา อำเภอเมืองฯ มีพื้นที่สำหรับฝังกลบประมาณ 130 ไร่ รองรับ อปท. จำนวน 24 แห่ง วันละประมาณ 1,000 ตัน  และ</w:t>
            </w:r>
            <w:r w:rsidR="005B48EB" w:rsidRPr="00A3073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เทศบาลตำบลบ้านคลองสวน ตั้งอยู่ที่อำเภอบางบ่อ มีพื้นที่ดำเนินการประมาณ 3 ไร่ รองรับ อปท. จำนวน 9 แห่ง ดำเนินการโดยวิธีเทกอง โดยว่าจ้างเอกชนเป็นผู้ขนไปกำจัดในสถานที่ใกล้เคียงได้แก่จังหวัดสมุทรสาคร และจังหวัดฉะเชิงเทรา แต่อย่างไรก็ดีจังหวัดสมุทรปราการยังมีปัญหาด้านการจัดการขยะมูลฝอย</w:t>
            </w:r>
            <w:r w:rsidR="00AF75B5" w:rsidRPr="00A3073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ที่เป็นปัญหาสำคัญของจังหวัดฯ อาทิ ปริมาณขยะมูลฝอยตกค้างในชุมชน การจัดเก็บขยะไม่ทันเวลา ไม่มีระบบการคัดแยก สถานที่ทิ้งขยะไม่เพียงพอ รวมทั้งประชาชนยังขาดจิตสำนึกในการทิ้งขยะและการแยกประเภทขยะมูลฝอย </w:t>
            </w:r>
            <w:r w:rsidR="005B48EB" w:rsidRPr="00A3073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ดังนั้นจังหวัดสมุทรปราการ</w:t>
            </w:r>
            <w:r w:rsidR="005B48EB" w:rsidRPr="00A30731">
              <w:rPr>
                <w:rFonts w:ascii="TH SarabunPSK" w:hAnsi="TH SarabunPSK" w:cs="TH SarabunPSK" w:hint="cs"/>
                <w:sz w:val="30"/>
                <w:szCs w:val="30"/>
                <w:cs/>
              </w:rPr>
              <w:t>จึง</w:t>
            </w:r>
            <w:r w:rsidR="00AF75B5" w:rsidRPr="00A30731">
              <w:rPr>
                <w:rFonts w:ascii="TH SarabunPSK" w:hAnsi="TH SarabunPSK" w:cs="TH SarabunPSK" w:hint="cs"/>
                <w:sz w:val="30"/>
                <w:szCs w:val="30"/>
                <w:cs/>
              </w:rPr>
              <w:t>ต้อง</w:t>
            </w:r>
            <w:r w:rsidR="00BC1BCD" w:rsidRPr="00A30731">
              <w:rPr>
                <w:rFonts w:ascii="TH SarabunPSK" w:hAnsi="TH SarabunPSK" w:cs="TH SarabunPSK" w:hint="cs"/>
                <w:sz w:val="30"/>
                <w:szCs w:val="30"/>
                <w:cs/>
              </w:rPr>
              <w:t>มุ่งเน้นการเพิ่มประสิทธิภาพ</w:t>
            </w:r>
            <w:r w:rsidR="00BC1BCD" w:rsidRPr="00A30731">
              <w:rPr>
                <w:rFonts w:ascii="TH SarabunPSK" w:hAnsi="TH SarabunPSK" w:cs="TH SarabunPSK"/>
                <w:sz w:val="30"/>
                <w:szCs w:val="30"/>
                <w:cs/>
              </w:rPr>
              <w:t>ระบบการจัดการขยะมูลฝอยโดยการมีส่วนร่วมของชุมชนและภาคีเครือข่ายแบบบูรณาการ</w:t>
            </w:r>
            <w:r w:rsidR="00BC1BCD" w:rsidRPr="00A3073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โดยการจัดกิจกรรมเชิงรุกตั้งแต่การประชาสัมพันธ์ปลูกจิตสำนึก การรณรงค์ การฝึกอบรมให้ความรู้ การคัดแยกขยะ เพื่อกระตุ้นและส่งเสริมให้ประชาชน</w:t>
            </w:r>
            <w:r w:rsidR="00AF75B5" w:rsidRPr="00A30731">
              <w:rPr>
                <w:rFonts w:ascii="TH SarabunPSK" w:hAnsi="TH SarabunPSK" w:cs="TH SarabunPSK"/>
                <w:sz w:val="30"/>
                <w:szCs w:val="30"/>
                <w:cs/>
              </w:rPr>
              <w:t>เข้าใจเกี่ยวกับการจัดการขยะตามหลักการ ๓</w:t>
            </w:r>
            <w:r w:rsidR="00AF75B5" w:rsidRPr="00A30731">
              <w:rPr>
                <w:rFonts w:ascii="TH SarabunPSK" w:hAnsi="TH SarabunPSK" w:cs="TH SarabunPSK"/>
                <w:sz w:val="30"/>
                <w:szCs w:val="30"/>
              </w:rPr>
              <w:t>Rs</w:t>
            </w:r>
          </w:p>
        </w:tc>
      </w:tr>
      <w:tr w:rsidR="00A30731" w:rsidRPr="00A30731" w14:paraId="1298828D" w14:textId="77777777" w:rsidTr="009D003C">
        <w:tc>
          <w:tcPr>
            <w:tcW w:w="2186" w:type="dxa"/>
          </w:tcPr>
          <w:p w14:paraId="0F4DB543" w14:textId="77777777" w:rsidR="007B11FF" w:rsidRPr="00A30731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๓</w:t>
            </w:r>
            <w:r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7201" w:type="dxa"/>
          </w:tcPr>
          <w:p w14:paraId="332F809D" w14:textId="77777777" w:rsidR="00B355F0" w:rsidRPr="00A30731" w:rsidRDefault="00B355F0" w:rsidP="00A15DA5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1.เพื่อเพิ่มประสิทธิภาพระบบการจัดการขยะมูลฝอยโดยการมีส่วนร่วมของชุมชนและภาคีเครือข่ายแบบบูรณาการ   </w:t>
            </w:r>
          </w:p>
          <w:p w14:paraId="4065E67E" w14:textId="77777777" w:rsidR="00B355F0" w:rsidRPr="00A30731" w:rsidRDefault="00B355F0" w:rsidP="00B355F0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  <w:lang w:val="th-TH"/>
              </w:rPr>
            </w:pPr>
            <w:r w:rsidRPr="00A3073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2</w:t>
            </w:r>
            <w:r w:rsidRPr="00A30731">
              <w:rPr>
                <w:rFonts w:ascii="TH SarabunIT๙" w:hAnsi="TH SarabunIT๙" w:cs="TH SarabunIT๙"/>
                <w:kern w:val="24"/>
                <w:sz w:val="30"/>
                <w:szCs w:val="30"/>
              </w:rPr>
              <w:t>.</w:t>
            </w:r>
            <w:r w:rsidRPr="00A30731">
              <w:rPr>
                <w:rFonts w:ascii="TH SarabunIT๙" w:hAnsi="TH SarabunIT๙" w:cs="TH SarabunIT๙"/>
                <w:sz w:val="30"/>
                <w:szCs w:val="30"/>
                <w:cs/>
                <w:lang w:val="th-TH"/>
              </w:rPr>
              <w:t>เพื่อ</w:t>
            </w: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ส่งเสริมการมีส่วนร่วมของประชาชนให้สามารถลดปริมาณขยะ คัดแยกขยะ นำขยะมาใช้ประโยชน์อย่างเป็นรูปธรรมและ</w:t>
            </w:r>
            <w:r w:rsidRPr="00A30731">
              <w:rPr>
                <w:rFonts w:ascii="TH SarabunIT๙" w:hAnsi="TH SarabunIT๙" w:cs="TH SarabunIT๙"/>
                <w:sz w:val="30"/>
                <w:szCs w:val="30"/>
                <w:cs/>
                <w:lang w:val="th-TH"/>
              </w:rPr>
              <w:t>เกิดความยั่งยืน</w:t>
            </w:r>
          </w:p>
          <w:p w14:paraId="2048595A" w14:textId="77777777" w:rsidR="00B355F0" w:rsidRPr="00A30731" w:rsidRDefault="00B355F0" w:rsidP="00AB1DDF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  <w:lang w:val="th-TH"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  <w:lang w:val="th-TH"/>
              </w:rPr>
              <w:t>3.</w:t>
            </w:r>
            <w:r w:rsidR="00AB1DDF" w:rsidRPr="00A30731">
              <w:rPr>
                <w:rFonts w:ascii="TH SarabunIT๙" w:hAnsi="TH SarabunIT๙" w:cs="TH SarabunIT๙" w:hint="cs"/>
                <w:sz w:val="30"/>
                <w:szCs w:val="30"/>
                <w:cs/>
                <w:lang w:val="th-TH"/>
              </w:rPr>
              <w:t>เพื่อให้ประชาชนมีสุขอนามัยที่ดี สามารถป้องกันตนเองจากมลภาวะทางอากาศที่เป็นพิษได้</w:t>
            </w:r>
          </w:p>
        </w:tc>
      </w:tr>
      <w:tr w:rsidR="00A30731" w:rsidRPr="00A30731" w14:paraId="5DA8B871" w14:textId="77777777" w:rsidTr="009D003C">
        <w:tc>
          <w:tcPr>
            <w:tcW w:w="2186" w:type="dxa"/>
          </w:tcPr>
          <w:p w14:paraId="7FD51F2E" w14:textId="77777777" w:rsidR="00A9708C" w:rsidRPr="00A30731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="00A9708C"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ตัวชี้วัดและ</w:t>
            </w:r>
          </w:p>
          <w:p w14:paraId="2E1A1E40" w14:textId="77777777" w:rsidR="007B11FF" w:rsidRPr="00A30731" w:rsidRDefault="00A9708C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ค่าเป้าหมาย</w:t>
            </w:r>
          </w:p>
          <w:p w14:paraId="3B073E83" w14:textId="77777777" w:rsidR="007B11FF" w:rsidRPr="00A30731" w:rsidRDefault="007B11FF" w:rsidP="00362753">
            <w:pPr>
              <w:pStyle w:val="NormalWeb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7201" w:type="dxa"/>
          </w:tcPr>
          <w:p w14:paraId="1FF60973" w14:textId="77777777" w:rsidR="00A15DA5" w:rsidRPr="00A30731" w:rsidRDefault="00A15DA5" w:rsidP="00A15DA5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๑.</w:t>
            </w:r>
            <w:r w:rsidR="00E15585"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ร้อยละของขยะมูลฝอยสะสมในพื้นที่มีปริมาณลดลง</w:t>
            </w: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(ร้อยละ 5)</w:t>
            </w:r>
          </w:p>
          <w:p w14:paraId="5B8A248A" w14:textId="651FCB2B" w:rsidR="00833D18" w:rsidRPr="00A30731" w:rsidRDefault="00A15DA5" w:rsidP="00E15585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30731">
              <w:rPr>
                <w:rFonts w:ascii="TH SarabunIT๙" w:hAnsi="TH SarabunIT๙" w:cs="TH SarabunIT๙"/>
                <w:sz w:val="30"/>
                <w:szCs w:val="30"/>
              </w:rPr>
              <w:t>2.</w:t>
            </w:r>
            <w:r w:rsidR="00E15585"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ร้อยละของประชาชนที่อยู่อาศัยรอบกองขยะหรือพื้นที่เสี่ยงได้รับการเฝ้าระวังและดูแลด้านสุขภาพ</w:t>
            </w:r>
            <w:r w:rsidR="00E15585"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E15585" w:rsidRPr="00A30731">
              <w:rPr>
                <w:rFonts w:ascii="TH SarabunIT๙" w:hAnsi="TH SarabunIT๙" w:cs="TH SarabunIT๙"/>
                <w:sz w:val="30"/>
                <w:szCs w:val="30"/>
              </w:rPr>
              <w:t>(</w:t>
            </w:r>
            <w:r w:rsidR="00E15585"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ร้อยละ 10</w:t>
            </w: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)</w:t>
            </w:r>
          </w:p>
        </w:tc>
      </w:tr>
      <w:tr w:rsidR="00A30731" w:rsidRPr="00A30731" w14:paraId="5FC4D9EA" w14:textId="77777777" w:rsidTr="009D003C">
        <w:tc>
          <w:tcPr>
            <w:tcW w:w="2186" w:type="dxa"/>
          </w:tcPr>
          <w:p w14:paraId="2CB8BFFD" w14:textId="77777777" w:rsidR="007B11FF" w:rsidRPr="00A30731" w:rsidRDefault="007B11FF" w:rsidP="00362753">
            <w:pPr>
              <w:pStyle w:val="NormalWeb"/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30731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="00816217" w:rsidRPr="00A30731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</w:t>
            </w:r>
            <w:r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ผลผลิต/ผลลัพธ์</w:t>
            </w:r>
          </w:p>
        </w:tc>
        <w:tc>
          <w:tcPr>
            <w:tcW w:w="7201" w:type="dxa"/>
          </w:tcPr>
          <w:p w14:paraId="46AA06D4" w14:textId="77777777" w:rsidR="00AE6717" w:rsidRPr="00A30731" w:rsidRDefault="00AE6717" w:rsidP="00AE671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ผลผลิต</w:t>
            </w:r>
          </w:p>
          <w:p w14:paraId="03D4DC85" w14:textId="77777777" w:rsidR="007B11FF" w:rsidRPr="00A30731" w:rsidRDefault="00A15DA5" w:rsidP="00AE671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="00E15585"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ปริมาณขยะมูลฝอย</w:t>
            </w:r>
            <w:r w:rsidR="00567A8D"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ร้อยละ 5</w:t>
            </w:r>
            <w:r w:rsidR="00D706A7"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E15585"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ที่ตกค้างในพื้นที่ลดลง</w:t>
            </w:r>
          </w:p>
          <w:p w14:paraId="181C8434" w14:textId="77777777" w:rsidR="00D448F1" w:rsidRPr="00A30731" w:rsidRDefault="00AE6717" w:rsidP="00D448F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lastRenderedPageBreak/>
              <w:t>2.</w:t>
            </w:r>
            <w:r w:rsidR="00E15585"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ประชาชนร้อยละ 10 ที่อยู่อาศัย</w:t>
            </w:r>
            <w:r w:rsidR="00E15585"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รอบกองขยะหรือพื้นที่เสี่ยงได้รับการเฝ้าระวังและดูแลด้านสุขภาพ</w:t>
            </w:r>
          </w:p>
          <w:p w14:paraId="190886F9" w14:textId="77777777" w:rsidR="00D448F1" w:rsidRPr="00A30731" w:rsidRDefault="00D448F1" w:rsidP="00D448F1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ผลลัพธ์</w:t>
            </w:r>
          </w:p>
          <w:p w14:paraId="772ECE41" w14:textId="77777777" w:rsidR="00AE6717" w:rsidRPr="00A30731" w:rsidRDefault="00A86807" w:rsidP="00E15585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sz w:val="30"/>
                <w:szCs w:val="30"/>
              </w:rPr>
              <w:t>1.</w:t>
            </w: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ขยะมูล</w:t>
            </w:r>
            <w:r w:rsidR="00294829"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ฝอย</w:t>
            </w: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ได้รับการบริหารจัดการถูกต้องตามหลักวิชาการ</w:t>
            </w:r>
          </w:p>
          <w:p w14:paraId="59AB7E9C" w14:textId="77777777" w:rsidR="00A86807" w:rsidRPr="00A30731" w:rsidRDefault="00A86807" w:rsidP="00E15585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2.ประชาชนมีสุข</w:t>
            </w:r>
            <w:r w:rsidR="00294829"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ภาว</w:t>
            </w: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อนามัย</w:t>
            </w:r>
            <w:r w:rsidR="00294829"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ที่ดีขึ้น</w:t>
            </w:r>
          </w:p>
          <w:p w14:paraId="23250F33" w14:textId="77777777" w:rsidR="007011A5" w:rsidRPr="00A30731" w:rsidRDefault="007011A5" w:rsidP="00E15585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3.ทรัพยากรธรรมชาติและสิ่งแวดล้อมได้รับการอนุรักษ์และฟื้นฟู</w:t>
            </w:r>
          </w:p>
        </w:tc>
      </w:tr>
      <w:tr w:rsidR="00A30731" w:rsidRPr="00A30731" w14:paraId="65D13715" w14:textId="77777777" w:rsidTr="009D003C">
        <w:tc>
          <w:tcPr>
            <w:tcW w:w="2186" w:type="dxa"/>
          </w:tcPr>
          <w:p w14:paraId="1DE8BD4D" w14:textId="77777777" w:rsidR="007B11FF" w:rsidRPr="00A30731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30731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lastRenderedPageBreak/>
              <w:t>6</w:t>
            </w:r>
            <w:r w:rsidR="00816217"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04B2FDE8" w14:textId="77777777" w:rsidR="007B11FF" w:rsidRPr="00A30731" w:rsidRDefault="007B11FF" w:rsidP="00362753">
            <w:pPr>
              <w:pStyle w:val="NormalWeb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7201" w:type="dxa"/>
          </w:tcPr>
          <w:p w14:paraId="61C352F8" w14:textId="77777777" w:rsidR="00275738" w:rsidRPr="00A30731" w:rsidRDefault="00275738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1D52DBF2" w14:textId="77777777" w:rsidR="007B11FF" w:rsidRPr="00A30731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ยุทธศาสตร์ชาติ</w:t>
            </w:r>
            <w:r w:rsidR="00717B03" w:rsidRPr="00A30731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717B03" w:rsidRPr="00A3073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ยุทธศาสตร์การสร้างการเติบโตบนคุณภาพชีวิตที่เป็นมิตรกับสิ่งแวดล้อม</w:t>
            </w:r>
            <w:r w:rsidRPr="00A3073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 </w:t>
            </w:r>
          </w:p>
          <w:p w14:paraId="0ECCA351" w14:textId="27118940" w:rsidR="007B11FF" w:rsidRPr="00A30731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แผนพัฒนาเศรษ</w:t>
            </w:r>
            <w:r w:rsidR="0063743D" w:rsidRPr="00A30731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ฐ</w:t>
            </w:r>
            <w:r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กิจและสังคมแห่งชาติ ฉบับที่ ๑</w:t>
            </w:r>
            <w:r w:rsidR="009555B2" w:rsidRPr="00A30731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3</w:t>
            </w:r>
            <w:r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 xml:space="preserve"> (ยุทธศาสตร์การพัฒนาภาค เมืองฯ)</w:t>
            </w:r>
            <w:r w:rsidR="001B36CF" w:rsidRPr="00A30731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DF1A77"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ยุทธศาสตร์</w:t>
            </w:r>
            <w:r w:rsidR="00537A72"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ที่ 4 </w:t>
            </w:r>
            <w:r w:rsidR="00DF1A77"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การเติบโตที่เป็นมิตรกับสิ่งแวดล้อมเพื่อการพัฒนาที่ยั่งยืน</w:t>
            </w:r>
            <w:r w:rsidR="00DF1A77" w:rsidRPr="00A30731">
              <w:rPr>
                <w:rFonts w:ascii="TH SarabunIT๙" w:hAnsi="TH SarabunIT๙" w:cs="TH SarabunIT๙"/>
                <w:sz w:val="30"/>
                <w:szCs w:val="30"/>
              </w:rPr>
              <w:t> </w:t>
            </w:r>
          </w:p>
          <w:p w14:paraId="5BA20A14" w14:textId="66CB1F16" w:rsidR="005C40D5" w:rsidRPr="00A30731" w:rsidRDefault="005C40D5" w:rsidP="005C40D5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3</w:t>
            </w:r>
            <w:r w:rsidRPr="00A30731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) ยุทธศาสตร์ภาคกลาง</w:t>
            </w:r>
            <w:r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:</w:t>
            </w:r>
            <w:r w:rsidR="009555B2" w:rsidRPr="00A3073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Pr="00A3073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ยุทธศาสตร์ที่ </w:t>
            </w:r>
            <w:r w:rsidR="00DD4580" w:rsidRPr="00A3073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1</w:t>
            </w:r>
            <w:r w:rsidRPr="00A3073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  <w:r w:rsidR="00DD4580" w:rsidRPr="00A3073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พัฒนากรุงเทพฯ เป็นมหานครทันสมัยระดับโลกควบคู่กับการพัฒนาคุณภาพชีวิตและแก้ไขปัญหาสิ่งแวดล้อมเมือง</w:t>
            </w:r>
          </w:p>
          <w:p w14:paraId="72698F2F" w14:textId="197469BC" w:rsidR="005C40D5" w:rsidRPr="00A30731" w:rsidRDefault="005C40D5" w:rsidP="005C40D5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A30731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ยุทธศาสตร์กลุ่มภาคกลางปริมณฑล</w:t>
            </w:r>
            <w:r w:rsidRPr="00A30731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9555B2" w:rsidRPr="00A30731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 </w:t>
            </w:r>
            <w:r w:rsidRPr="00A3073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</w:t>
            </w:r>
            <w:r w:rsidR="003C4D96" w:rsidRPr="00A3073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2 พัฒนาโครงสร้างพื้นฐาน ระบบ</w:t>
            </w:r>
            <w:proofErr w:type="spellStart"/>
            <w:r w:rsidR="003C4D96" w:rsidRPr="00A3073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โล</w:t>
            </w:r>
            <w:proofErr w:type="spellEnd"/>
            <w:r w:rsidR="003C4D96" w:rsidRPr="00A3073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จิสติ</w:t>
            </w:r>
            <w:proofErr w:type="spellStart"/>
            <w:r w:rsidR="003C4D96" w:rsidRPr="00A3073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กส์</w:t>
            </w:r>
            <w:proofErr w:type="spellEnd"/>
            <w:r w:rsidR="003C4D96" w:rsidRPr="00A3073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เมือง ชุมชนอย่างเป็นระบบ พัฒนาการบริหารจัดการน้ำ ทรัพยากรธรรมชาติและสิ่งแวดล้อมอย่างสมดุลและยั่งยืน</w:t>
            </w:r>
            <w:r w:rsidRPr="00A3073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 </w:t>
            </w:r>
          </w:p>
          <w:p w14:paraId="56A6E9D2" w14:textId="22090380" w:rsidR="007B11FF" w:rsidRPr="00A30731" w:rsidRDefault="005C40D5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="007B11FF"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 </w:t>
            </w:r>
            <w:r w:rsidR="007B11FF"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ยุทธศาสตร์จังหวัด</w:t>
            </w:r>
            <w:r w:rsidR="001B36CF" w:rsidRPr="00A30731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9555B2" w:rsidRPr="00A3073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1B36CF" w:rsidRPr="00A3073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1 </w:t>
            </w:r>
            <w:r w:rsidR="007B11FF" w:rsidRPr="00A3073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5C64FEEB" w14:textId="77777777" w:rsidR="007B11FF" w:rsidRPr="00A30731" w:rsidRDefault="005C40D5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6</w:t>
            </w:r>
            <w:r w:rsidR="007B11FF"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7B11FF"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นโยบายสำคัญ หรือ อื่นๆ ฯลฯ</w:t>
            </w:r>
            <w:r w:rsidR="001B36CF" w:rsidRPr="00A30731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AF5F39" w:rsidRPr="00A3073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ระเบียบสำนักนายกรัฐมนตรีว่าด้วยการจัดระบบการบริหารจัดการขยะมูลฝอยของประเทศ พ.ศ. 2557</w:t>
            </w:r>
            <w:r w:rsidR="007B11FF" w:rsidRPr="00A3073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29947136" w14:textId="77777777" w:rsidR="007B11FF" w:rsidRPr="00A30731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ความพร้อมของโครงการ</w:t>
            </w:r>
          </w:p>
          <w:p w14:paraId="3EC7F76A" w14:textId="77777777" w:rsidR="001B36CF" w:rsidRPr="00A30731" w:rsidRDefault="001B36C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1)พื้นที่ดำเนินการ</w:t>
            </w:r>
          </w:p>
          <w:p w14:paraId="186B6C56" w14:textId="77777777" w:rsidR="001B36CF" w:rsidRPr="00A30731" w:rsidRDefault="001B36C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ดำเนินการได้ทันที</w:t>
            </w:r>
          </w:p>
          <w:p w14:paraId="6C27D603" w14:textId="77777777" w:rsidR="001B36CF" w:rsidRPr="00A30731" w:rsidRDefault="001B36C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2)แบบรูปรายการ/แผนการปฏิบัติงาน</w:t>
            </w:r>
          </w:p>
          <w:p w14:paraId="4F4A28D3" w14:textId="77777777" w:rsidR="001B36CF" w:rsidRPr="00A30731" w:rsidRDefault="001B36C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มีและสมบูรณ์</w:t>
            </w:r>
          </w:p>
          <w:p w14:paraId="6B0D0AAE" w14:textId="77777777" w:rsidR="001B36CF" w:rsidRPr="00A30731" w:rsidRDefault="001B36C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3)ความพร้อมของบุคลากร เครื่องมือ และเทคนิคการดำเนินการ</w:t>
            </w:r>
          </w:p>
          <w:p w14:paraId="6E5FA1DB" w14:textId="77777777" w:rsidR="001B36CF" w:rsidRPr="00A30731" w:rsidRDefault="001B36C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มีพร้อมดำเนินการได้ทันที</w:t>
            </w:r>
          </w:p>
        </w:tc>
      </w:tr>
      <w:tr w:rsidR="00A30731" w:rsidRPr="00A30731" w14:paraId="3BA51CDB" w14:textId="77777777" w:rsidTr="009D003C">
        <w:tc>
          <w:tcPr>
            <w:tcW w:w="2186" w:type="dxa"/>
          </w:tcPr>
          <w:p w14:paraId="263B0975" w14:textId="77777777" w:rsidR="007B11FF" w:rsidRPr="00A30731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7</w:t>
            </w:r>
            <w:r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A3073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ระยะเวลา</w:t>
            </w:r>
          </w:p>
          <w:p w14:paraId="41E68567" w14:textId="77777777" w:rsidR="00A47D0C" w:rsidRPr="00A30731" w:rsidRDefault="00A47D0C" w:rsidP="00A47D0C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งบประมาณ</w:t>
            </w:r>
          </w:p>
          <w:p w14:paraId="4398873A" w14:textId="77777777" w:rsidR="00A47D0C" w:rsidRPr="00A30731" w:rsidRDefault="00A47D0C" w:rsidP="00A47D0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3073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พื้นที่เป้าหมาย</w:t>
            </w:r>
          </w:p>
        </w:tc>
        <w:tc>
          <w:tcPr>
            <w:tcW w:w="7201" w:type="dxa"/>
          </w:tcPr>
          <w:p w14:paraId="4D88887F" w14:textId="69129CF4" w:rsidR="007B11FF" w:rsidRPr="00A30731" w:rsidRDefault="007B11FF" w:rsidP="00ED403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kern w:val="24"/>
                <w:sz w:val="30"/>
                <w:szCs w:val="30"/>
              </w:rPr>
              <w:t> </w:t>
            </w:r>
            <w:r w:rsidR="00275738"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ดำเนินการ </w:t>
            </w:r>
            <w:r w:rsidR="00ED4033" w:rsidRPr="00A30731">
              <w:rPr>
                <w:rFonts w:ascii="TH SarabunIT๙" w:hAnsi="TH SarabunIT๙" w:cs="TH SarabunIT๙"/>
                <w:sz w:val="30"/>
                <w:szCs w:val="30"/>
              </w:rPr>
              <w:t>5</w:t>
            </w:r>
            <w:r w:rsidR="00275738"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ปี ตั้งแต่ปี</w:t>
            </w:r>
            <w:r w:rsidR="005678E2"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งบประมาณ</w:t>
            </w:r>
            <w:r w:rsidR="00ED4033"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พ.ศ. 256</w:t>
            </w:r>
            <w:r w:rsidR="009555B2"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  <w:r w:rsidR="00ED4033"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-25</w:t>
            </w:r>
            <w:r w:rsidR="009555B2"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70</w:t>
            </w:r>
          </w:p>
          <w:p w14:paraId="09E95478" w14:textId="70F12D4E" w:rsidR="00A47D0C" w:rsidRPr="00A30731" w:rsidRDefault="009555B2" w:rsidP="00ED403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399</w:t>
            </w:r>
            <w:r w:rsidRPr="00A30731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875</w:t>
            </w:r>
            <w:r w:rsidRPr="00A30731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000</w:t>
            </w: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A47D0C"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บาท</w:t>
            </w:r>
          </w:p>
          <w:p w14:paraId="575A3B63" w14:textId="77777777" w:rsidR="00A47D0C" w:rsidRPr="00A30731" w:rsidRDefault="00A47D0C" w:rsidP="00ED403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จังหวัดสมุทรปราการ</w:t>
            </w:r>
          </w:p>
        </w:tc>
      </w:tr>
      <w:tr w:rsidR="00A30731" w:rsidRPr="00A30731" w14:paraId="60C31175" w14:textId="77777777" w:rsidTr="007A7DCB">
        <w:tc>
          <w:tcPr>
            <w:tcW w:w="9387" w:type="dxa"/>
            <w:gridSpan w:val="2"/>
            <w:shd w:val="clear" w:color="auto" w:fill="D9D9D9" w:themeFill="background1" w:themeFillShade="D9"/>
          </w:tcPr>
          <w:p w14:paraId="4850D9DF" w14:textId="77777777" w:rsidR="009D003C" w:rsidRPr="00A30731" w:rsidRDefault="009D003C" w:rsidP="009D003C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30731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กิจกรรมหลักของโครงการ</w:t>
            </w:r>
            <w:r w:rsidRPr="00A30731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 </w:t>
            </w:r>
            <w:r w:rsidRPr="00A3073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การบริหารจัดการขยะมูลฝอยและของเสียอันตรายในชุมชนตาม </w:t>
            </w:r>
            <w:r w:rsidRPr="00A30731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Roadmap </w:t>
            </w:r>
            <w:r w:rsidRPr="00A3073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          </w:t>
            </w:r>
            <w:r w:rsidRPr="00A3073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โดยการมีส่วนร่วมของทุกภาคส่วน</w:t>
            </w:r>
          </w:p>
        </w:tc>
      </w:tr>
      <w:tr w:rsidR="00A30731" w:rsidRPr="00A30731" w14:paraId="2248481D" w14:textId="77777777" w:rsidTr="009D003C">
        <w:trPr>
          <w:trHeight w:val="423"/>
        </w:trPr>
        <w:tc>
          <w:tcPr>
            <w:tcW w:w="2186" w:type="dxa"/>
          </w:tcPr>
          <w:p w14:paraId="3681A05A" w14:textId="77777777" w:rsidR="004F5CA7" w:rsidRPr="00A30731" w:rsidRDefault="004F5CA7" w:rsidP="00DF0FD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 </w:t>
            </w: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  <w:p w14:paraId="25F17749" w14:textId="77777777" w:rsidR="004F5CA7" w:rsidRPr="00A30731" w:rsidRDefault="004F5CA7" w:rsidP="00DF0FD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3B79F626" w14:textId="77777777" w:rsidR="004F5CA7" w:rsidRPr="00A30731" w:rsidRDefault="004F5CA7" w:rsidP="00DF0FD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50E4E659" w14:textId="77777777" w:rsidR="004F5CA7" w:rsidRPr="00A30731" w:rsidRDefault="004F5CA7" w:rsidP="00DF0FD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A30731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7865B64D" w14:textId="77777777" w:rsidR="006C0436" w:rsidRPr="00A30731" w:rsidRDefault="006C0436" w:rsidP="00DF0FD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833D18"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4F5CA7"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ถ่ายทอดองค์ความรู้และสร้างเครือข่ายการดำเนินงานแปรรูปขยะมูลฝอยเป็นพลังงานและผลิตภัณฑ์อื่น ๆ</w:t>
            </w:r>
            <w:r w:rsidR="004F5CA7"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  <w:p w14:paraId="710F9D3C" w14:textId="77777777" w:rsidR="006C0436" w:rsidRPr="00A30731" w:rsidRDefault="001E6E6A" w:rsidP="001E6E6A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ถ่ายทอดองค์ความรู</w:t>
            </w: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้ในการบริหารจัดการขยะ</w:t>
            </w:r>
          </w:p>
          <w:p w14:paraId="7F0FEAF9" w14:textId="77777777" w:rsidR="001E6E6A" w:rsidRPr="00A30731" w:rsidRDefault="001E6E6A" w:rsidP="001E6E6A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-จัดหาเครื่องมือ/อุปกรณ์ที่ใช้ในการคัดแยกขยะ</w:t>
            </w:r>
          </w:p>
          <w:p w14:paraId="20B64D1E" w14:textId="77777777" w:rsidR="001E6E6A" w:rsidRPr="00A30731" w:rsidRDefault="001E6E6A" w:rsidP="001E6E6A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-สนับสนุนการศึกษาและพัฒนานวัตกรรมการแปรรูปขยะมูลฝอยและของเสียอันตรายจากชุมชน</w:t>
            </w:r>
          </w:p>
          <w:p w14:paraId="0CB938B7" w14:textId="77777777" w:rsidR="0014225D" w:rsidRPr="00A30731" w:rsidRDefault="001E6E6A" w:rsidP="00843898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-สนับสนุนการจัดตั้งศูนย์การแปรรูปขยะแบบครบวงจร</w:t>
            </w:r>
          </w:p>
          <w:p w14:paraId="56425F8C" w14:textId="2858A671" w:rsidR="009E0CBD" w:rsidRPr="00A30731" w:rsidRDefault="001E6E6A" w:rsidP="00511B5E">
            <w:pPr>
              <w:ind w:left="72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="00BC1BCD" w:rsidRPr="00A30731">
              <w:rPr>
                <w:rFonts w:ascii="TH SarabunPSK" w:hAnsi="TH SarabunPSK" w:cs="TH SarabunPSK"/>
                <w:sz w:val="30"/>
                <w:szCs w:val="30"/>
                <w:cs/>
              </w:rPr>
              <w:t>รณรงค์ประชาสัมพันธ์ และเสริมสร้างความเข้าใจเกี่ยวกับการจัดการขยะตามหลักการ ๓</w:t>
            </w:r>
            <w:r w:rsidR="00BC1BCD" w:rsidRPr="00A30731">
              <w:rPr>
                <w:rFonts w:ascii="TH SarabunPSK" w:hAnsi="TH SarabunPSK" w:cs="TH SarabunPSK"/>
                <w:sz w:val="30"/>
                <w:szCs w:val="30"/>
              </w:rPr>
              <w:t>Rs</w:t>
            </w:r>
          </w:p>
          <w:p w14:paraId="4ADDD891" w14:textId="77777777" w:rsidR="004F5CA7" w:rsidRPr="00A30731" w:rsidRDefault="004F5CA7" w:rsidP="00DF0FD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6C0436" w:rsidRPr="00A3073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221947" w:rsidRPr="00A3073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</w:t>
            </w:r>
            <w:r w:rsidR="00ED4033" w:rsidRPr="00A3073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8</w:t>
            </w: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A30731" w:rsidRPr="00A30731" w14:paraId="719F989C" w14:textId="77777777" w:rsidTr="009769EB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BCA17E8" w14:textId="77777777" w:rsidR="0080106C" w:rsidRPr="00A30731" w:rsidRDefault="0080106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2561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303E1F7" w14:textId="77777777" w:rsidR="0080106C" w:rsidRPr="00A30731" w:rsidRDefault="0080106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ปี2562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700B3E5" w14:textId="77777777" w:rsidR="0080106C" w:rsidRPr="00A30731" w:rsidRDefault="0080106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ปี2563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10238FF" w14:textId="77777777" w:rsidR="0080106C" w:rsidRPr="00A30731" w:rsidRDefault="0080106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ปี2564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D51828D" w14:textId="77777777" w:rsidR="0080106C" w:rsidRPr="00A30731" w:rsidRDefault="0080106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ปี2565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B0A34FD" w14:textId="77777777" w:rsidR="0080106C" w:rsidRPr="00A30731" w:rsidRDefault="0080106C" w:rsidP="00B1550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ปี2561-256</w:t>
                  </w:r>
                  <w:r w:rsidR="00B15501" w:rsidRPr="00A30731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5</w:t>
                  </w:r>
                </w:p>
              </w:tc>
            </w:tr>
            <w:tr w:rsidR="00A30731" w:rsidRPr="00A30731" w14:paraId="44B52794" w14:textId="77777777" w:rsidTr="009769EB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AE9C8C" w14:textId="77777777" w:rsidR="00ED4033" w:rsidRPr="00A30731" w:rsidRDefault="00ED4033" w:rsidP="00ED403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A3073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B874B6" w14:textId="77777777" w:rsidR="00ED4033" w:rsidRPr="00A30731" w:rsidRDefault="00ED4033">
                  <w:r w:rsidRPr="00A3073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10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A3073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623963" w14:textId="77777777" w:rsidR="00ED4033" w:rsidRPr="00A30731" w:rsidRDefault="00ED4033">
                  <w:r w:rsidRPr="00A3073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A3073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4091E9" w14:textId="77777777" w:rsidR="00ED4033" w:rsidRPr="00A30731" w:rsidRDefault="00ED4033">
                  <w:r w:rsidRPr="00A3073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A3073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2A76BA" w14:textId="77777777" w:rsidR="00ED4033" w:rsidRPr="00A30731" w:rsidRDefault="00ED4033">
                  <w:r w:rsidRPr="00A3073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A3073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19AAAB" w14:textId="77777777" w:rsidR="00ED4033" w:rsidRPr="00A30731" w:rsidRDefault="00ED4033" w:rsidP="00ED403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A30731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A30731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A30731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A30731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Pr="00A30731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18</w:t>
                  </w:r>
                  <w:r w:rsidRPr="00A30731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A30731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A30731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A30731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A30731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74BC4136" w14:textId="77777777" w:rsidR="004F5CA7" w:rsidRPr="00A30731" w:rsidRDefault="004F5CA7" w:rsidP="00DF0FD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6707D4"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6707D4"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สำนักงานทรัพยากรธรรมชาติและสิ่งแวดล้อมจังหวัดสมุทรปราการ</w:t>
            </w:r>
          </w:p>
          <w:p w14:paraId="751EBCC2" w14:textId="77777777" w:rsidR="004F5CA7" w:rsidRPr="00A30731" w:rsidRDefault="006707D4" w:rsidP="006707D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lastRenderedPageBreak/>
              <w:t>หน่วยงานที่เกี่ยวข้อง</w:t>
            </w:r>
            <w:r w:rsidRPr="00A30731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4F5CA7"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="004F5CA7"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</w:t>
            </w:r>
            <w:r w:rsidR="004F5CA7"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ส่งเสริมการปกครองท้องถิ่น</w:t>
            </w:r>
            <w:r w:rsidR="004F5CA7"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จังหวัดสมุทรปราการ</w:t>
            </w:r>
          </w:p>
          <w:p w14:paraId="373C6054" w14:textId="77777777" w:rsidR="004F5CA7" w:rsidRPr="00A30731" w:rsidRDefault="006707D4" w:rsidP="006707D4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 2.</w:t>
            </w:r>
            <w:r w:rsidR="004F5CA7"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อปท.ที่เกี่ยวข้อง</w:t>
            </w:r>
            <w:r w:rsidR="004F5CA7"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</w:tc>
      </w:tr>
      <w:tr w:rsidR="00A30731" w:rsidRPr="00A30731" w14:paraId="350408BD" w14:textId="77777777" w:rsidTr="009D003C">
        <w:tc>
          <w:tcPr>
            <w:tcW w:w="2186" w:type="dxa"/>
          </w:tcPr>
          <w:p w14:paraId="4A0352F5" w14:textId="77777777" w:rsidR="004F5CA7" w:rsidRPr="00A30731" w:rsidRDefault="004F5CA7" w:rsidP="00DF0FD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 </w:t>
            </w: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</w:p>
          <w:p w14:paraId="7C925359" w14:textId="77777777" w:rsidR="004F5CA7" w:rsidRPr="00A30731" w:rsidRDefault="004F5CA7" w:rsidP="00DF0FD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14946F13" w14:textId="77777777" w:rsidR="004F5CA7" w:rsidRPr="00A30731" w:rsidRDefault="004F5CA7" w:rsidP="00DF0FD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D75FB8E" w14:textId="77777777" w:rsidR="004F5CA7" w:rsidRPr="00A30731" w:rsidRDefault="004F5CA7" w:rsidP="00DF0FD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A30731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52402D48" w14:textId="77777777" w:rsidR="004F5CA7" w:rsidRPr="00A30731" w:rsidRDefault="00F559F2" w:rsidP="004F5CA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833D18"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4F5CA7"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ป้องกันและแก้ไขมลภาวะทางอากาศที่เป็นพิษที่เกิดจากขยะตกค้าง โดยการป้องกัน และควบคุม โรคในพื้นที่เสี่ยง และพื้นที่วิกฤติ</w:t>
            </w:r>
          </w:p>
          <w:p w14:paraId="031613ED" w14:textId="77777777" w:rsidR="00F559F2" w:rsidRPr="00A30731" w:rsidRDefault="00E55ADE" w:rsidP="00E55ADE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-ถ่ายทอดองค์ความรู้ในการป้องกันตนเองจาก</w:t>
            </w: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มลภาวะทางอากาศที่เป็นพิษ</w:t>
            </w:r>
          </w:p>
          <w:p w14:paraId="01072CBD" w14:textId="77777777" w:rsidR="008D137E" w:rsidRPr="00A30731" w:rsidRDefault="00E55ADE" w:rsidP="004B5C34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-ตรวจปร</w:t>
            </w:r>
            <w:r w:rsidR="008D137E"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ะเมินสุขภาพประชาชนเบื้องต้น เพื่อควบคุมโรคติดต่อ</w:t>
            </w:r>
          </w:p>
          <w:p w14:paraId="0B4C06A3" w14:textId="77777777" w:rsidR="004F5CA7" w:rsidRPr="00A30731" w:rsidRDefault="004F5CA7" w:rsidP="004F5CA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F559F2" w:rsidRPr="00A3073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B15501" w:rsidRPr="00A3073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5</w:t>
            </w: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A30731" w:rsidRPr="00A30731" w14:paraId="225C9E3D" w14:textId="77777777" w:rsidTr="009769EB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EA7599F" w14:textId="77777777" w:rsidR="0080106C" w:rsidRPr="00A30731" w:rsidRDefault="0080106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2561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5262199" w14:textId="77777777" w:rsidR="0080106C" w:rsidRPr="00A30731" w:rsidRDefault="0080106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ปี2562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2E3F220" w14:textId="77777777" w:rsidR="0080106C" w:rsidRPr="00A30731" w:rsidRDefault="0080106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ปี2563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DCCA619" w14:textId="77777777" w:rsidR="0080106C" w:rsidRPr="00A30731" w:rsidRDefault="0080106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ปี2564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F0CB2D8" w14:textId="77777777" w:rsidR="0080106C" w:rsidRPr="00A30731" w:rsidRDefault="0080106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ปี2565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535F74A" w14:textId="77777777" w:rsidR="0080106C" w:rsidRPr="00A30731" w:rsidRDefault="0080106C" w:rsidP="00C745C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ปี2561-256</w:t>
                  </w:r>
                  <w:r w:rsidR="00C745C2"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  <w:t>5</w:t>
                  </w:r>
                </w:p>
              </w:tc>
            </w:tr>
            <w:tr w:rsidR="00A30731" w:rsidRPr="00A30731" w14:paraId="7B088429" w14:textId="77777777" w:rsidTr="009769EB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2F4128" w14:textId="77777777" w:rsidR="00B15501" w:rsidRPr="00A30731" w:rsidRDefault="00B1550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A3073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E381CE" w14:textId="77777777" w:rsidR="00B15501" w:rsidRPr="00A30731" w:rsidRDefault="00B15501">
                  <w:r w:rsidRPr="00A3073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A3073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F7B9B7" w14:textId="77777777" w:rsidR="00B15501" w:rsidRPr="00A30731" w:rsidRDefault="00B15501">
                  <w:r w:rsidRPr="00A3073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A3073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9C8150" w14:textId="77777777" w:rsidR="00B15501" w:rsidRPr="00A30731" w:rsidRDefault="00B15501">
                  <w:r w:rsidRPr="00A3073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A3073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19C01E" w14:textId="77777777" w:rsidR="00B15501" w:rsidRPr="00A30731" w:rsidRDefault="00B15501">
                  <w:r w:rsidRPr="00A3073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A3073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EC01A8" w14:textId="77777777" w:rsidR="00B15501" w:rsidRPr="00A30731" w:rsidRDefault="00B15501" w:rsidP="00B1550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fldChar w:fldCharType="begin"/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instrText xml:space="preserve"> =</w:instrTex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instrText>SUM(LEFT)</w:instrText>
                  </w:r>
                  <w:r w:rsidRPr="00A30731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instrText xml:space="preserve"> </w:instrTex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fldChar w:fldCharType="separate"/>
                  </w:r>
                  <w:r w:rsidRPr="00A30731">
                    <w:rPr>
                      <w:rFonts w:ascii="TH SarabunIT๙" w:eastAsia="Batang" w:hAnsi="TH SarabunIT๙" w:cs="TH SarabunIT๙" w:hint="cs"/>
                      <w:noProof/>
                      <w:sz w:val="24"/>
                      <w:szCs w:val="24"/>
                      <w:cs/>
                    </w:rPr>
                    <w:t>5</w:t>
                  </w:r>
                  <w:r w:rsidRPr="00A30731">
                    <w:rPr>
                      <w:rFonts w:ascii="TH SarabunIT๙" w:eastAsia="Batang" w:hAnsi="TH SarabunIT๙" w:cs="TH SarabunIT๙"/>
                      <w:noProof/>
                      <w:sz w:val="24"/>
                      <w:szCs w:val="24"/>
                    </w:rPr>
                    <w:t>,</w:t>
                  </w:r>
                  <w:r w:rsidRPr="00A30731">
                    <w:rPr>
                      <w:rFonts w:ascii="TH SarabunIT๙" w:eastAsia="Batang" w:hAnsi="TH SarabunIT๙" w:cs="TH SarabunIT๙" w:hint="cs"/>
                      <w:noProof/>
                      <w:sz w:val="24"/>
                      <w:szCs w:val="24"/>
                      <w:cs/>
                    </w:rPr>
                    <w:t>000</w:t>
                  </w:r>
                  <w:r w:rsidRPr="00A30731">
                    <w:rPr>
                      <w:rFonts w:ascii="TH SarabunIT๙" w:eastAsia="Batang" w:hAnsi="TH SarabunIT๙" w:cs="TH SarabunIT๙"/>
                      <w:noProof/>
                      <w:sz w:val="24"/>
                      <w:szCs w:val="24"/>
                    </w:rPr>
                    <w:t>,</w:t>
                  </w:r>
                  <w:r w:rsidRPr="00A30731">
                    <w:rPr>
                      <w:rFonts w:ascii="TH SarabunIT๙" w:eastAsia="Batang" w:hAnsi="TH SarabunIT๙" w:cs="TH SarabunIT๙" w:hint="cs"/>
                      <w:noProof/>
                      <w:sz w:val="24"/>
                      <w:szCs w:val="24"/>
                      <w:cs/>
                    </w:rPr>
                    <w:t>000</w:t>
                  </w:r>
                  <w:r w:rsidRPr="00A30731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fldChar w:fldCharType="end"/>
                  </w:r>
                </w:p>
              </w:tc>
            </w:tr>
          </w:tbl>
          <w:p w14:paraId="10C31C19" w14:textId="77777777" w:rsidR="004F5CA7" w:rsidRPr="00A30731" w:rsidRDefault="004F5CA7" w:rsidP="004F5CA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ผู้รับผิดชอบ </w:t>
            </w:r>
          </w:p>
          <w:p w14:paraId="2819A0A8" w14:textId="77777777" w:rsidR="004F5CA7" w:rsidRPr="00A30731" w:rsidRDefault="004F5CA7" w:rsidP="00F559F2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</w:t>
            </w: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สาธารณสุข</w:t>
            </w: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จังหวัดสมุทรปราการ</w:t>
            </w:r>
          </w:p>
          <w:p w14:paraId="7A3521FF" w14:textId="77777777" w:rsidR="004F5CA7" w:rsidRPr="00A30731" w:rsidRDefault="004F5CA7" w:rsidP="004F5CA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2.อปท.ที่เกี่ยวข้อง</w:t>
            </w:r>
          </w:p>
          <w:p w14:paraId="63663317" w14:textId="77777777" w:rsidR="009A176F" w:rsidRPr="00A30731" w:rsidRDefault="004F5CA7" w:rsidP="00F559F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="00F559F2"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</w:p>
          <w:p w14:paraId="62C2D225" w14:textId="77777777" w:rsidR="009A176F" w:rsidRPr="00A30731" w:rsidRDefault="009A176F" w:rsidP="009A176F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="004F5CA7"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กรมควบคุมมลพิษ </w:t>
            </w:r>
          </w:p>
          <w:p w14:paraId="6704B8A5" w14:textId="77777777" w:rsidR="009A176F" w:rsidRPr="00A30731" w:rsidRDefault="009A176F" w:rsidP="009A176F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</w:t>
            </w:r>
            <w:r w:rsidR="004F5CA7"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กรมส่งเสริมการปกครองท้องถิ่น </w:t>
            </w:r>
          </w:p>
          <w:p w14:paraId="3B2C7EAA" w14:textId="77777777" w:rsidR="004F5CA7" w:rsidRPr="00A30731" w:rsidRDefault="009A176F" w:rsidP="009A176F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3.</w:t>
            </w:r>
            <w:r w:rsidR="004F5CA7"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อปท.ทุกแห่ง</w:t>
            </w:r>
          </w:p>
        </w:tc>
      </w:tr>
      <w:tr w:rsidR="00A30731" w:rsidRPr="00A30731" w14:paraId="291F4897" w14:textId="77777777" w:rsidTr="009D003C">
        <w:tc>
          <w:tcPr>
            <w:tcW w:w="2186" w:type="dxa"/>
          </w:tcPr>
          <w:p w14:paraId="76D01159" w14:textId="77777777" w:rsidR="00BF25BC" w:rsidRPr="00A30731" w:rsidRDefault="00BF25BC" w:rsidP="00524220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3 </w:t>
            </w: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</w:p>
          <w:p w14:paraId="2736899B" w14:textId="77777777" w:rsidR="00BF25BC" w:rsidRPr="00A30731" w:rsidRDefault="00BF25BC" w:rsidP="00524220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7249C5F7" w14:textId="77777777" w:rsidR="00BF25BC" w:rsidRPr="00A30731" w:rsidRDefault="00BF25BC" w:rsidP="00524220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33C7996" w14:textId="77777777" w:rsidR="00BF25BC" w:rsidRPr="00A30731" w:rsidRDefault="00BF25BC" w:rsidP="00524220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A30731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121135DA" w14:textId="77777777" w:rsidR="00BF25BC" w:rsidRPr="00A30731" w:rsidRDefault="00BF25BC" w:rsidP="00BF25B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833D18"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พัฒนาศักยภาพด้านสิ่งแวดล้อม จังหวัดสมุทรปราการ</w:t>
            </w:r>
          </w:p>
          <w:p w14:paraId="394BB52D" w14:textId="77777777" w:rsidR="00BF25BC" w:rsidRPr="00A30731" w:rsidRDefault="00BF25BC" w:rsidP="00524220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-ส่งเสริมการวิจัยด้านสิ่งแวดล้อมจังหวัดสมุทรปราการ </w:t>
            </w:r>
          </w:p>
          <w:p w14:paraId="2872560B" w14:textId="77777777" w:rsidR="00BF25BC" w:rsidRPr="00A30731" w:rsidRDefault="00BF25BC" w:rsidP="00524220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-ส่งเสริมการป้องกันและแก้ไขปัญหามลพิษด้านสิ่งแวดล้อม</w:t>
            </w:r>
          </w:p>
          <w:p w14:paraId="455B9D8B" w14:textId="3D239D34" w:rsidR="00BF25BC" w:rsidRPr="00A30731" w:rsidRDefault="00BF25BC" w:rsidP="00524220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A3073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A54C02" w:rsidRPr="00A3073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55253B"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350</w:t>
            </w: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56"/>
              <w:gridCol w:w="1264"/>
              <w:gridCol w:w="1156"/>
              <w:gridCol w:w="1156"/>
              <w:gridCol w:w="1264"/>
              <w:gridCol w:w="1264"/>
            </w:tblGrid>
            <w:tr w:rsidR="00A30731" w:rsidRPr="00A30731" w14:paraId="2BA7A841" w14:textId="77777777" w:rsidTr="000D5DE1">
              <w:trPr>
                <w:trHeight w:val="281"/>
              </w:trPr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6B7A427" w14:textId="77777777" w:rsidR="0080106C" w:rsidRPr="00A30731" w:rsidRDefault="0080106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2561</w:t>
                  </w:r>
                </w:p>
              </w:tc>
              <w:tc>
                <w:tcPr>
                  <w:tcW w:w="11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E215106" w14:textId="77777777" w:rsidR="0080106C" w:rsidRPr="00A30731" w:rsidRDefault="0080106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ปี2562</w:t>
                  </w:r>
                </w:p>
              </w:tc>
              <w:tc>
                <w:tcPr>
                  <w:tcW w:w="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F2E1963" w14:textId="77777777" w:rsidR="0080106C" w:rsidRPr="00A30731" w:rsidRDefault="0080106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ปี2563</w:t>
                  </w:r>
                </w:p>
              </w:tc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690CC5F" w14:textId="77777777" w:rsidR="0080106C" w:rsidRPr="00A30731" w:rsidRDefault="0080106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ปี2564</w:t>
                  </w:r>
                </w:p>
              </w:tc>
              <w:tc>
                <w:tcPr>
                  <w:tcW w:w="11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BFD3772" w14:textId="77777777" w:rsidR="0080106C" w:rsidRPr="00A30731" w:rsidRDefault="0080106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ปี2565</w:t>
                  </w:r>
                </w:p>
              </w:tc>
              <w:tc>
                <w:tcPr>
                  <w:tcW w:w="1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C44EF92" w14:textId="77777777" w:rsidR="0080106C" w:rsidRPr="00A30731" w:rsidRDefault="0080106C" w:rsidP="00C745C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ปี2561-256</w:t>
                  </w:r>
                  <w:r w:rsidR="00C745C2"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  <w:t>5</w:t>
                  </w:r>
                </w:p>
              </w:tc>
            </w:tr>
            <w:tr w:rsidR="00A30731" w:rsidRPr="00A30731" w14:paraId="4D99C519" w14:textId="77777777" w:rsidTr="000D5DE1">
              <w:trPr>
                <w:trHeight w:val="281"/>
              </w:trPr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EE94F6" w14:textId="2FC68D3A" w:rsidR="000D5DE1" w:rsidRPr="00A30731" w:rsidRDefault="000D5DE1" w:rsidP="000D5DE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A30731">
                    <w:rPr>
                      <w:rFonts w:ascii="TH SarabunIT๙" w:hAnsi="TH SarabunIT๙" w:cs="TH SarabunIT๙"/>
                      <w:sz w:val="24"/>
                      <w:szCs w:val="24"/>
                    </w:rPr>
                    <w:t>50,000,000</w:t>
                  </w:r>
                </w:p>
              </w:tc>
              <w:tc>
                <w:tcPr>
                  <w:tcW w:w="11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D588EB" w14:textId="6BD0C91D" w:rsidR="000D5DE1" w:rsidRPr="00A30731" w:rsidRDefault="000D5DE1" w:rsidP="000D5DE1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A30731">
                    <w:rPr>
                      <w:rFonts w:ascii="TH SarabunIT๙" w:hAnsi="TH SarabunIT๙" w:cs="TH SarabunIT๙"/>
                      <w:sz w:val="24"/>
                      <w:szCs w:val="24"/>
                    </w:rPr>
                    <w:t>100,000,000</w:t>
                  </w:r>
                </w:p>
              </w:tc>
              <w:tc>
                <w:tcPr>
                  <w:tcW w:w="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F27A43" w14:textId="4401829E" w:rsidR="000D5DE1" w:rsidRPr="00A30731" w:rsidRDefault="000D5DE1" w:rsidP="000D5DE1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A30731">
                    <w:rPr>
                      <w:rFonts w:ascii="TH SarabunIT๙" w:hAnsi="TH SarabunIT๙" w:cs="TH SarabunIT๙"/>
                      <w:sz w:val="24"/>
                      <w:szCs w:val="24"/>
                    </w:rPr>
                    <w:t>50,000,000</w:t>
                  </w:r>
                </w:p>
              </w:tc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491C7B" w14:textId="6254C0ED" w:rsidR="000D5DE1" w:rsidRPr="00A30731" w:rsidRDefault="000D5DE1" w:rsidP="000D5DE1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A30731">
                    <w:rPr>
                      <w:rFonts w:ascii="TH SarabunIT๙" w:hAnsi="TH SarabunIT๙" w:cs="TH SarabunIT๙"/>
                      <w:sz w:val="24"/>
                      <w:szCs w:val="24"/>
                    </w:rPr>
                    <w:t>50,000,000</w:t>
                  </w:r>
                </w:p>
              </w:tc>
              <w:tc>
                <w:tcPr>
                  <w:tcW w:w="11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D660BD" w14:textId="33DD83B1" w:rsidR="000D5DE1" w:rsidRPr="00A30731" w:rsidRDefault="000D5DE1" w:rsidP="000D5DE1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A30731">
                    <w:rPr>
                      <w:rFonts w:ascii="TH SarabunIT๙" w:hAnsi="TH SarabunIT๙" w:cs="TH SarabunIT๙"/>
                      <w:sz w:val="24"/>
                      <w:szCs w:val="24"/>
                    </w:rPr>
                    <w:t>100,000,000</w:t>
                  </w:r>
                </w:p>
              </w:tc>
              <w:tc>
                <w:tcPr>
                  <w:tcW w:w="1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4A2C7F" w14:textId="472948BA" w:rsidR="000D5DE1" w:rsidRPr="00A30731" w:rsidRDefault="000D5DE1" w:rsidP="000D5DE1">
                  <w:pPr>
                    <w:spacing w:line="276" w:lineRule="auto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A30731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350,000,000 </w:t>
                  </w:r>
                </w:p>
              </w:tc>
            </w:tr>
          </w:tbl>
          <w:p w14:paraId="1F2B3C6E" w14:textId="77777777" w:rsidR="00BF25BC" w:rsidRPr="00A30731" w:rsidRDefault="00BF25BC" w:rsidP="00BF25BC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833D18"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สำนักงานศึกษาธิการจังหวัดสมุทรปราการ</w:t>
            </w:r>
          </w:p>
          <w:p w14:paraId="58BA1476" w14:textId="77777777" w:rsidR="00BF25BC" w:rsidRPr="00A30731" w:rsidRDefault="00BF25BC" w:rsidP="00524220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</w:p>
          <w:p w14:paraId="75AFDE29" w14:textId="77777777" w:rsidR="00BF25BC" w:rsidRPr="00A30731" w:rsidRDefault="00BF25BC" w:rsidP="00524220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1.กรมควบคุมมลพิษ </w:t>
            </w:r>
          </w:p>
          <w:p w14:paraId="76EACF4A" w14:textId="77777777" w:rsidR="00BF25BC" w:rsidRPr="00A30731" w:rsidRDefault="00BF25BC" w:rsidP="006707D4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  <w:lang w:val="en-GB"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2.กรมส่งเสริมการปกครองท้องถิ่น</w:t>
            </w:r>
          </w:p>
        </w:tc>
      </w:tr>
      <w:tr w:rsidR="00A30731" w:rsidRPr="00A30731" w14:paraId="37D8FC8A" w14:textId="77777777" w:rsidTr="009D003C">
        <w:tc>
          <w:tcPr>
            <w:tcW w:w="2186" w:type="dxa"/>
          </w:tcPr>
          <w:p w14:paraId="30308254" w14:textId="77777777" w:rsidR="003B5125" w:rsidRPr="00A30731" w:rsidRDefault="003B5125" w:rsidP="00524220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4 </w:t>
            </w: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</w:p>
          <w:p w14:paraId="50049034" w14:textId="77777777" w:rsidR="003B5125" w:rsidRPr="00A30731" w:rsidRDefault="003B5125" w:rsidP="00524220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5A1D03DD" w14:textId="77777777" w:rsidR="003B5125" w:rsidRPr="00A30731" w:rsidRDefault="003B5125" w:rsidP="00524220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262A217C" w14:textId="77777777" w:rsidR="003B5125" w:rsidRPr="00A30731" w:rsidRDefault="003B5125" w:rsidP="00524220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A30731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3953509D" w14:textId="77777777" w:rsidR="003B5125" w:rsidRPr="00A30731" w:rsidRDefault="003B5125" w:rsidP="00524220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833D18"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บริหารจัดการขยะและสิ่งแวดล้อม (การพัฒนาระบบการบริหารจัดการขยะมูลฝอยแบบครบวงจรโดยการมีส่วนร่วมของชุมชน จังหวัดสมุทรปราการ)</w:t>
            </w:r>
          </w:p>
          <w:p w14:paraId="4C486436" w14:textId="77777777" w:rsidR="003B5125" w:rsidRPr="00A30731" w:rsidRDefault="003B5125" w:rsidP="00524220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-ส่งเสริมความรู้ในการบริหาดจัดการขยะให้ชุมชน </w:t>
            </w:r>
          </w:p>
          <w:p w14:paraId="103948E8" w14:textId="77777777" w:rsidR="003B5125" w:rsidRPr="00A30731" w:rsidRDefault="003B5125" w:rsidP="00524220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-ส่งเสริมการคัดแยกขยะให้ชุมชน</w:t>
            </w:r>
          </w:p>
          <w:p w14:paraId="00AEA53B" w14:textId="77777777" w:rsidR="003B5125" w:rsidRPr="00A30731" w:rsidRDefault="003B5125" w:rsidP="00524220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-สนับสนุนเครื่องมือ อุปกรณ์ในการบริหารจัดการขยะตัวอย่าง</w:t>
            </w:r>
          </w:p>
          <w:p w14:paraId="47057DB5" w14:textId="77777777" w:rsidR="003B5125" w:rsidRPr="00A30731" w:rsidRDefault="003B5125" w:rsidP="00524220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-ส่งเสริมการวิจัยวิธีการบริหารจัดการขยะในชุมชน</w:t>
            </w:r>
          </w:p>
          <w:p w14:paraId="38B46837" w14:textId="0B6FE8E0" w:rsidR="003B5125" w:rsidRPr="00A30731" w:rsidRDefault="003B5125" w:rsidP="00524220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A3073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0D5DE1" w:rsidRPr="00A3073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25</w:t>
            </w: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73"/>
              <w:gridCol w:w="1126"/>
              <w:gridCol w:w="1126"/>
              <w:gridCol w:w="1049"/>
              <w:gridCol w:w="1260"/>
              <w:gridCol w:w="1341"/>
            </w:tblGrid>
            <w:tr w:rsidR="00A30731" w:rsidRPr="00A30731" w14:paraId="62C8841B" w14:textId="77777777" w:rsidTr="00132C7C">
              <w:trPr>
                <w:trHeight w:val="281"/>
              </w:trPr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C0ED4A7" w14:textId="77777777" w:rsidR="0080106C" w:rsidRPr="00A30731" w:rsidRDefault="0080106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001003B" w14:textId="77777777" w:rsidR="0080106C" w:rsidRPr="00A30731" w:rsidRDefault="0080106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172B120" w14:textId="77777777" w:rsidR="0080106C" w:rsidRPr="00A30731" w:rsidRDefault="0080106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ปี2563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801DC5C" w14:textId="77777777" w:rsidR="0080106C" w:rsidRPr="00A30731" w:rsidRDefault="0080106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A6F970F" w14:textId="77777777" w:rsidR="0080106C" w:rsidRPr="00A30731" w:rsidRDefault="0080106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ปี2565</w:t>
                  </w:r>
                </w:p>
              </w:tc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602C18F" w14:textId="77777777" w:rsidR="0080106C" w:rsidRPr="00A30731" w:rsidRDefault="0080106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ปี2561-2564</w:t>
                  </w:r>
                  <w:r w:rsidR="00C745C2"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  <w:t>5</w:t>
                  </w:r>
                </w:p>
              </w:tc>
            </w:tr>
            <w:tr w:rsidR="00A30731" w:rsidRPr="00A30731" w14:paraId="1527E1FE" w14:textId="77777777" w:rsidTr="00132C7C">
              <w:trPr>
                <w:trHeight w:val="281"/>
              </w:trPr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80F512" w14:textId="0E3E47E9" w:rsidR="000D5DE1" w:rsidRPr="00A30731" w:rsidRDefault="000D5DE1" w:rsidP="000D5DE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A30731">
                    <w:rPr>
                      <w:rFonts w:ascii="TH SarabunIT๙" w:hAnsi="TH SarabunIT๙" w:cs="TH SarabunIT๙"/>
                      <w:sz w:val="24"/>
                      <w:szCs w:val="24"/>
                    </w:rPr>
                    <w:t>5,000,000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4697A6" w14:textId="2E0608BD" w:rsidR="000D5DE1" w:rsidRPr="00A30731" w:rsidRDefault="000D5DE1" w:rsidP="000D5DE1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A30731">
                    <w:rPr>
                      <w:rFonts w:ascii="TH SarabunIT๙" w:hAnsi="TH SarabunIT๙" w:cs="TH SarabunIT๙"/>
                      <w:sz w:val="24"/>
                      <w:szCs w:val="24"/>
                    </w:rPr>
                    <w:t>5,000,000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346232" w14:textId="22167D22" w:rsidR="000D5DE1" w:rsidRPr="00A30731" w:rsidRDefault="000D5DE1" w:rsidP="000D5DE1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A30731">
                    <w:rPr>
                      <w:rFonts w:ascii="TH SarabunIT๙" w:hAnsi="TH SarabunIT๙" w:cs="TH SarabunIT๙"/>
                      <w:sz w:val="24"/>
                      <w:szCs w:val="24"/>
                    </w:rPr>
                    <w:t>5,000,000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A7D60E" w14:textId="39DB2AF8" w:rsidR="000D5DE1" w:rsidRPr="00A30731" w:rsidRDefault="000D5DE1" w:rsidP="000D5DE1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A30731">
                    <w:rPr>
                      <w:rFonts w:ascii="TH SarabunIT๙" w:hAnsi="TH SarabunIT๙" w:cs="TH SarabunIT๙"/>
                      <w:sz w:val="24"/>
                      <w:szCs w:val="24"/>
                    </w:rPr>
                    <w:t>5,000,000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CBB247" w14:textId="76267E8F" w:rsidR="000D5DE1" w:rsidRPr="00A30731" w:rsidRDefault="000D5DE1" w:rsidP="000D5DE1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A30731">
                    <w:rPr>
                      <w:rFonts w:ascii="TH SarabunIT๙" w:hAnsi="TH SarabunIT๙" w:cs="TH SarabunIT๙"/>
                      <w:sz w:val="24"/>
                      <w:szCs w:val="24"/>
                    </w:rPr>
                    <w:t>5,000,000</w:t>
                  </w:r>
                </w:p>
              </w:tc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830371" w14:textId="42C5FDBF" w:rsidR="000D5DE1" w:rsidRPr="00A30731" w:rsidRDefault="000D5DE1" w:rsidP="000D5DE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A30731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25,000,000 </w:t>
                  </w:r>
                </w:p>
              </w:tc>
            </w:tr>
          </w:tbl>
          <w:p w14:paraId="36157BE1" w14:textId="77777777" w:rsidR="003B5125" w:rsidRPr="00A30731" w:rsidRDefault="003B5125" w:rsidP="00524220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833D18"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สำนักงานศึกษาธิการจังหวัดสมุทรปราการ</w:t>
            </w:r>
          </w:p>
          <w:p w14:paraId="713E3FD3" w14:textId="77777777" w:rsidR="003B5125" w:rsidRPr="00A30731" w:rsidRDefault="003B5125" w:rsidP="00524220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</w:p>
          <w:p w14:paraId="7C2380BA" w14:textId="77777777" w:rsidR="003B5125" w:rsidRPr="00A30731" w:rsidRDefault="003B5125" w:rsidP="00524220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1.กรมควบคุมมลพิษ </w:t>
            </w:r>
          </w:p>
          <w:p w14:paraId="790E622B" w14:textId="77777777" w:rsidR="003B5125" w:rsidRPr="00A30731" w:rsidRDefault="003B5125" w:rsidP="006707D4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  <w:lang w:val="en-GB"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2.กรมส่งเสริมการปกครองท้องถิ่น</w:t>
            </w:r>
          </w:p>
        </w:tc>
      </w:tr>
      <w:tr w:rsidR="00ED286B" w:rsidRPr="00A30731" w14:paraId="6D9FCFA7" w14:textId="77777777" w:rsidTr="009D003C">
        <w:tc>
          <w:tcPr>
            <w:tcW w:w="2186" w:type="dxa"/>
          </w:tcPr>
          <w:p w14:paraId="1A5D09C9" w14:textId="77777777" w:rsidR="00ED286B" w:rsidRPr="00A30731" w:rsidRDefault="00ED286B" w:rsidP="00ED286B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5 </w:t>
            </w: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</w:p>
          <w:p w14:paraId="7E4D1AB7" w14:textId="77777777" w:rsidR="00ED286B" w:rsidRPr="00A30731" w:rsidRDefault="00ED286B" w:rsidP="00ED286B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6F06CF3F" w14:textId="77777777" w:rsidR="00ED286B" w:rsidRPr="00A30731" w:rsidRDefault="00ED286B" w:rsidP="00ED286B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73498BF6" w14:textId="77777777" w:rsidR="00ED286B" w:rsidRPr="00A30731" w:rsidRDefault="00ED286B" w:rsidP="00ED286B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หน่วยงานที่เกี่ยวข้อง</w:t>
            </w:r>
          </w:p>
        </w:tc>
        <w:tc>
          <w:tcPr>
            <w:tcW w:w="7201" w:type="dxa"/>
          </w:tcPr>
          <w:p w14:paraId="678B41BE" w14:textId="77777777" w:rsidR="00ED286B" w:rsidRPr="00A30731" w:rsidRDefault="00ED286B" w:rsidP="00ED286B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lastRenderedPageBreak/>
              <w:t>กิจกรรม</w:t>
            </w: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A30731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พัฒนาเครือข่ายอนุรักษ์ฟื้นฟูคุณภาพน้ำคูคลองและลดปริมาณขยะมูลฝอยชุมชนจังหวัดสมุทรปราการ</w:t>
            </w:r>
          </w:p>
          <w:p w14:paraId="64660D15" w14:textId="77777777" w:rsidR="00ED286B" w:rsidRPr="00A30731" w:rsidRDefault="00ED286B" w:rsidP="009841E1">
            <w:pPr>
              <w:spacing w:line="259" w:lineRule="auto"/>
              <w:ind w:left="796" w:hanging="142"/>
              <w:jc w:val="thaiDistribute"/>
              <w:rPr>
                <w:rFonts w:ascii="TH SarabunIT๙" w:eastAsia="Sarabun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="009841E1" w:rsidRPr="00A30731">
              <w:rPr>
                <w:rFonts w:ascii="TH SarabunIT๙" w:eastAsia="Sarabun" w:hAnsi="TH SarabunIT๙" w:cs="TH SarabunIT๙" w:hint="cs"/>
                <w:sz w:val="30"/>
                <w:szCs w:val="30"/>
                <w:cs/>
                <w:lang w:val="en-GB"/>
              </w:rPr>
              <w:t>ประสานงานหน่วยงานที่เกี่ยวข้องในพื้นที่จังหวัดสมุทรปราการประเมินศักยภาพชุมชน</w:t>
            </w:r>
            <w:r w:rsidR="009841E1" w:rsidRPr="00A30731">
              <w:rPr>
                <w:rFonts w:ascii="TH SarabunIT๙" w:eastAsia="Sarabun" w:hAnsi="TH SarabunIT๙" w:cs="TH SarabunIT๙"/>
                <w:sz w:val="30"/>
                <w:szCs w:val="30"/>
                <w:cs/>
                <w:lang w:val="en-GB"/>
              </w:rPr>
              <w:t>/</w:t>
            </w:r>
            <w:r w:rsidR="009841E1" w:rsidRPr="00A30731">
              <w:rPr>
                <w:rFonts w:ascii="TH SarabunIT๙" w:eastAsia="Sarabun" w:hAnsi="TH SarabunIT๙" w:cs="TH SarabunIT๙" w:hint="cs"/>
                <w:sz w:val="30"/>
                <w:szCs w:val="30"/>
                <w:cs/>
                <w:lang w:val="en-GB"/>
              </w:rPr>
              <w:t>หน่วยงาน</w:t>
            </w:r>
            <w:r w:rsidR="009841E1" w:rsidRPr="00A30731">
              <w:rPr>
                <w:rFonts w:ascii="TH SarabunIT๙" w:eastAsia="Sarabun" w:hAnsi="TH SarabunIT๙" w:cs="TH SarabunIT๙"/>
                <w:sz w:val="30"/>
                <w:szCs w:val="30"/>
                <w:cs/>
                <w:lang w:val="en-GB"/>
              </w:rPr>
              <w:t>/</w:t>
            </w:r>
            <w:r w:rsidR="009841E1" w:rsidRPr="00A30731">
              <w:rPr>
                <w:rFonts w:ascii="TH SarabunIT๙" w:eastAsia="Sarabun" w:hAnsi="TH SarabunIT๙" w:cs="TH SarabunIT๙" w:hint="cs"/>
                <w:sz w:val="30"/>
                <w:szCs w:val="30"/>
                <w:cs/>
                <w:lang w:val="en-GB"/>
              </w:rPr>
              <w:t>ครัวเรือน</w:t>
            </w:r>
            <w:r w:rsidR="009841E1" w:rsidRPr="00A30731">
              <w:rPr>
                <w:rFonts w:ascii="TH SarabunIT๙" w:eastAsia="Sarabun" w:hAnsi="TH SarabunIT๙" w:cs="TH SarabunIT๙"/>
                <w:sz w:val="30"/>
                <w:szCs w:val="30"/>
                <w:cs/>
                <w:lang w:val="en-GB"/>
              </w:rPr>
              <w:t xml:space="preserve"> </w:t>
            </w:r>
            <w:r w:rsidR="009841E1" w:rsidRPr="00A30731">
              <w:rPr>
                <w:rFonts w:ascii="TH SarabunIT๙" w:eastAsia="Sarabun" w:hAnsi="TH SarabunIT๙" w:cs="TH SarabunIT๙" w:hint="cs"/>
                <w:sz w:val="30"/>
                <w:szCs w:val="30"/>
                <w:cs/>
                <w:lang w:val="en-GB"/>
              </w:rPr>
              <w:t>ที่ได้รับการเสนอเข้าร่วมโครงการร่วมกับผู้นำชุมชน</w:t>
            </w:r>
            <w:r w:rsidR="009841E1" w:rsidRPr="00A30731">
              <w:rPr>
                <w:rFonts w:ascii="TH SarabunIT๙" w:eastAsia="Sarabun" w:hAnsi="TH SarabunIT๙" w:cs="TH SarabunIT๙"/>
                <w:sz w:val="30"/>
                <w:szCs w:val="30"/>
                <w:cs/>
                <w:lang w:val="en-GB"/>
              </w:rPr>
              <w:t xml:space="preserve"> </w:t>
            </w:r>
            <w:r w:rsidR="009841E1" w:rsidRPr="00A30731">
              <w:rPr>
                <w:rFonts w:ascii="TH SarabunIT๙" w:eastAsia="Sarabun" w:hAnsi="TH SarabunIT๙" w:cs="TH SarabunIT๙" w:hint="cs"/>
                <w:sz w:val="30"/>
                <w:szCs w:val="30"/>
                <w:cs/>
                <w:lang w:val="en-GB"/>
              </w:rPr>
              <w:lastRenderedPageBreak/>
              <w:t>และหน่วยงานราชการ</w:t>
            </w:r>
            <w:r w:rsidR="009841E1" w:rsidRPr="00A30731">
              <w:rPr>
                <w:rFonts w:ascii="TH SarabunIT๙" w:eastAsia="Sarabun" w:hAnsi="TH SarabunIT๙" w:cs="TH SarabunIT๙"/>
                <w:sz w:val="30"/>
                <w:szCs w:val="30"/>
                <w:cs/>
                <w:lang w:val="en-GB"/>
              </w:rPr>
              <w:t xml:space="preserve"> </w:t>
            </w:r>
            <w:r w:rsidR="009841E1" w:rsidRPr="00A30731">
              <w:rPr>
                <w:rFonts w:ascii="TH SarabunIT๙" w:eastAsia="Sarabun" w:hAnsi="TH SarabunIT๙" w:cs="TH SarabunIT๙" w:hint="cs"/>
                <w:sz w:val="30"/>
                <w:szCs w:val="30"/>
                <w:cs/>
                <w:lang w:val="en-GB"/>
              </w:rPr>
              <w:t>ในแต่ละอำเภอ</w:t>
            </w:r>
            <w:r w:rsidR="009841E1" w:rsidRPr="00A30731">
              <w:rPr>
                <w:rFonts w:ascii="TH SarabunIT๙" w:eastAsia="Sarabun" w:hAnsi="TH SarabunIT๙" w:cs="TH SarabunIT๙"/>
                <w:sz w:val="30"/>
                <w:szCs w:val="30"/>
                <w:cs/>
                <w:lang w:val="en-GB"/>
              </w:rPr>
              <w:t xml:space="preserve"> </w:t>
            </w:r>
          </w:p>
          <w:p w14:paraId="3A10D085" w14:textId="77777777" w:rsidR="009841E1" w:rsidRPr="00A30731" w:rsidRDefault="00ED286B" w:rsidP="009841E1">
            <w:pPr>
              <w:ind w:left="654"/>
              <w:jc w:val="thaiDistribute"/>
              <w:rPr>
                <w:rFonts w:ascii="TH SarabunIT๙" w:eastAsia="Sarabun" w:hAnsi="TH SarabunIT๙" w:cs="TH SarabunIT๙"/>
                <w:sz w:val="32"/>
                <w:szCs w:val="32"/>
                <w:lang w:val="en-GB"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="009841E1" w:rsidRPr="00A30731">
              <w:rPr>
                <w:rFonts w:ascii="TH SarabunIT๙" w:eastAsia="Sarabun" w:hAnsi="TH SarabunIT๙" w:cs="TH SarabunIT๙" w:hint="cs"/>
                <w:sz w:val="30"/>
                <w:szCs w:val="30"/>
                <w:cs/>
                <w:lang w:val="en-GB"/>
              </w:rPr>
              <w:t>อบรมสัมมนาเชิงปฏิบัติการเพื่อพัฒนาศักยภาพเครือข่ายที่เข้าร่วมโครงการ</w:t>
            </w:r>
          </w:p>
          <w:p w14:paraId="321C5BC1" w14:textId="77777777" w:rsidR="00ED286B" w:rsidRPr="00A30731" w:rsidRDefault="00ED286B" w:rsidP="009841E1">
            <w:pPr>
              <w:ind w:left="796" w:hanging="142"/>
              <w:jc w:val="thaiDistribute"/>
              <w:rPr>
                <w:rFonts w:ascii="TH SarabunIT๙" w:eastAsia="Sarabun" w:hAnsi="TH SarabunIT๙" w:cs="TH SarabunIT๙"/>
                <w:sz w:val="32"/>
                <w:szCs w:val="32"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="009841E1" w:rsidRPr="00A30731">
              <w:rPr>
                <w:rFonts w:ascii="TH SarabunIT๙" w:eastAsia="Sarabun" w:hAnsi="TH SarabunIT๙" w:cs="TH SarabunIT๙" w:hint="cs"/>
                <w:sz w:val="30"/>
                <w:szCs w:val="30"/>
                <w:cs/>
                <w:lang w:val="en-GB"/>
              </w:rPr>
              <w:t>ประชุมสัมมนาเชิงปฏิบัติการ</w:t>
            </w:r>
            <w:r w:rsidR="009841E1" w:rsidRPr="00A30731">
              <w:rPr>
                <w:rFonts w:ascii="TH SarabunIT๙" w:eastAsia="Sarabun" w:hAnsi="TH SarabunIT๙" w:cs="TH SarabunIT๙"/>
                <w:sz w:val="30"/>
                <w:szCs w:val="30"/>
                <w:cs/>
                <w:lang w:val="en-GB"/>
              </w:rPr>
              <w:t xml:space="preserve"> </w:t>
            </w:r>
            <w:r w:rsidR="009841E1" w:rsidRPr="00A30731">
              <w:rPr>
                <w:rFonts w:ascii="TH SarabunIT๙" w:eastAsia="Sarabun" w:hAnsi="TH SarabunIT๙" w:cs="TH SarabunIT๙" w:hint="cs"/>
                <w:sz w:val="30"/>
                <w:szCs w:val="30"/>
                <w:cs/>
                <w:lang w:val="en-GB"/>
              </w:rPr>
              <w:t>ประเมินผลคัดเลือกเครือข่ายชุมชนต้นแบบ          ถอดบทเรียน</w:t>
            </w:r>
          </w:p>
          <w:p w14:paraId="04F8C200" w14:textId="30DEECBB" w:rsidR="00ED286B" w:rsidRPr="00A30731" w:rsidRDefault="00ED286B" w:rsidP="00ED286B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A3073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A30731">
              <w:t xml:space="preserve"> </w:t>
            </w:r>
            <w:r w:rsidR="00511B5E" w:rsidRPr="00A30731"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  <w:r w:rsidR="00511B5E" w:rsidRPr="00A30731">
              <w:rPr>
                <w:rFonts w:ascii="TH SarabunIT๙" w:hAnsi="TH SarabunIT๙" w:cs="TH SarabunIT๙"/>
                <w:b/>
                <w:bCs/>
                <w:szCs w:val="28"/>
              </w:rPr>
              <w:t>1,875,000</w:t>
            </w:r>
            <w:r w:rsidR="00511B5E" w:rsidRPr="00A30731">
              <w:rPr>
                <w:rFonts w:ascii="TH SarabunIT๙" w:hAnsi="TH SarabunIT๙" w:cs="TH SarabunIT๙"/>
                <w:szCs w:val="28"/>
              </w:rPr>
              <w:t xml:space="preserve"> </w:t>
            </w: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74"/>
              <w:gridCol w:w="1134"/>
              <w:gridCol w:w="1134"/>
              <w:gridCol w:w="993"/>
              <w:gridCol w:w="1281"/>
              <w:gridCol w:w="1359"/>
            </w:tblGrid>
            <w:tr w:rsidR="00A30731" w:rsidRPr="00A30731" w14:paraId="6B930BE0" w14:textId="77777777" w:rsidTr="00B428CB">
              <w:trPr>
                <w:trHeight w:val="281"/>
              </w:trPr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6372708" w14:textId="77777777" w:rsidR="00ED286B" w:rsidRPr="00A30731" w:rsidRDefault="00ED286B" w:rsidP="00B428CB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CE13E1E" w14:textId="77777777" w:rsidR="00ED286B" w:rsidRPr="00A30731" w:rsidRDefault="00ED286B" w:rsidP="00B428CB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818C112" w14:textId="77777777" w:rsidR="00ED286B" w:rsidRPr="00A30731" w:rsidRDefault="00ED286B" w:rsidP="00B428CB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ปี2563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8B37D8C" w14:textId="77777777" w:rsidR="00ED286B" w:rsidRPr="00A30731" w:rsidRDefault="00ED286B" w:rsidP="00B428CB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8E42B91" w14:textId="77777777" w:rsidR="00ED286B" w:rsidRPr="00A30731" w:rsidRDefault="00ED286B" w:rsidP="00B428CB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ปี2565</w:t>
                  </w:r>
                </w:p>
              </w:tc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4682CFF" w14:textId="77777777" w:rsidR="00ED286B" w:rsidRPr="00A30731" w:rsidRDefault="00ED286B" w:rsidP="00B428CB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ปี2561-2564</w:t>
                  </w:r>
                  <w:r w:rsidRPr="00A30731"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  <w:t>5</w:t>
                  </w:r>
                </w:p>
              </w:tc>
            </w:tr>
            <w:tr w:rsidR="00A30731" w:rsidRPr="00A30731" w14:paraId="01AD3199" w14:textId="77777777" w:rsidTr="00B428CB">
              <w:trPr>
                <w:trHeight w:val="281"/>
              </w:trPr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3B7708" w14:textId="16DE3195" w:rsidR="00511B5E" w:rsidRPr="00A30731" w:rsidRDefault="00511B5E" w:rsidP="00511B5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A30731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375,000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521BB1" w14:textId="3A49504C" w:rsidR="00511B5E" w:rsidRPr="00A30731" w:rsidRDefault="00511B5E" w:rsidP="00511B5E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A30731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375,000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FD081B" w14:textId="1DB43C4F" w:rsidR="00511B5E" w:rsidRPr="00A30731" w:rsidRDefault="00511B5E" w:rsidP="00511B5E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A30731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375,000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2CC423" w14:textId="3F1AA494" w:rsidR="00511B5E" w:rsidRPr="00A30731" w:rsidRDefault="00511B5E" w:rsidP="00511B5E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A30731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375,000 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6D1B67" w14:textId="3DBDF148" w:rsidR="00511B5E" w:rsidRPr="00A30731" w:rsidRDefault="00511B5E" w:rsidP="00511B5E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A30731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375,000 </w:t>
                  </w:r>
                </w:p>
              </w:tc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C10A19" w14:textId="78A8BCB4" w:rsidR="00511B5E" w:rsidRPr="00A30731" w:rsidRDefault="00511B5E" w:rsidP="00511B5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A30731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1,875,000 </w:t>
                  </w:r>
                </w:p>
              </w:tc>
            </w:tr>
          </w:tbl>
          <w:p w14:paraId="6C54618B" w14:textId="77777777" w:rsidR="00ED286B" w:rsidRPr="00A30731" w:rsidRDefault="00ED286B" w:rsidP="00ED286B">
            <w:pPr>
              <w:rPr>
                <w:rFonts w:ascii="TH SarabunPSK" w:eastAsia="Times New Roman" w:hAnsi="TH SarabunPSK" w:cs="TH SarabunPSK"/>
                <w:kern w:val="24"/>
                <w:sz w:val="32"/>
                <w:szCs w:val="32"/>
              </w:rPr>
            </w:pP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A30731">
              <w:rPr>
                <w:rFonts w:ascii="TH SarabunPSK" w:eastAsia="Times New Roman" w:hAnsi="TH SarabunPSK" w:cs="TH SarabunPSK" w:hint="cs"/>
                <w:kern w:val="24"/>
                <w:sz w:val="32"/>
                <w:szCs w:val="32"/>
                <w:cs/>
              </w:rPr>
              <w:t>สำนักงานทรัพยากรธรรมชาติและสิ่งแวดล้อมจังหวัดสมุทรปราการ</w:t>
            </w:r>
          </w:p>
          <w:p w14:paraId="7C2EFCB8" w14:textId="77777777" w:rsidR="00ED286B" w:rsidRPr="00A30731" w:rsidRDefault="00ED286B" w:rsidP="00ED286B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</w:p>
          <w:p w14:paraId="31A20CEA" w14:textId="77777777" w:rsidR="00ED286B" w:rsidRPr="00A30731" w:rsidRDefault="00ED286B" w:rsidP="009841E1">
            <w:pPr>
              <w:ind w:left="654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="009841E1" w:rsidRPr="00A3073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</w:t>
            </w:r>
            <w:r w:rsidR="009841E1" w:rsidRPr="00A30731">
              <w:rPr>
                <w:rFonts w:ascii="TH SarabunIT๙" w:eastAsia="Sarabun" w:hAnsi="TH SarabunIT๙" w:cs="TH SarabunIT๙" w:hint="cs"/>
                <w:sz w:val="30"/>
                <w:szCs w:val="30"/>
                <w:cs/>
                <w:lang w:val="en-GB"/>
              </w:rPr>
              <w:t>สำนักงานสิ่งแวดล้อมภาคที่</w:t>
            </w:r>
            <w:r w:rsidR="009841E1" w:rsidRPr="00A30731">
              <w:rPr>
                <w:rFonts w:ascii="TH SarabunIT๙" w:eastAsia="Sarabun" w:hAnsi="TH SarabunIT๙" w:cs="TH SarabunIT๙"/>
                <w:sz w:val="30"/>
                <w:szCs w:val="30"/>
                <w:cs/>
                <w:lang w:val="en-GB"/>
              </w:rPr>
              <w:t xml:space="preserve"> </w:t>
            </w:r>
            <w:r w:rsidR="009841E1" w:rsidRPr="00A30731">
              <w:rPr>
                <w:rFonts w:ascii="TH SarabunIT๙" w:eastAsia="Sarabun" w:hAnsi="TH SarabunIT๙" w:cs="TH SarabunIT๙" w:hint="cs"/>
                <w:sz w:val="30"/>
                <w:szCs w:val="30"/>
                <w:cs/>
                <w:lang w:val="en-GB"/>
              </w:rPr>
              <w:t>13 (ชลบุรี</w:t>
            </w:r>
            <w:r w:rsidR="009841E1" w:rsidRPr="00A30731">
              <w:rPr>
                <w:rFonts w:ascii="TH SarabunIT๙" w:eastAsia="Sarabun" w:hAnsi="TH SarabunIT๙" w:cs="TH SarabunIT๙"/>
                <w:sz w:val="30"/>
                <w:szCs w:val="30"/>
                <w:cs/>
                <w:lang w:val="en-GB"/>
              </w:rPr>
              <w:t>)</w:t>
            </w:r>
          </w:p>
          <w:p w14:paraId="30D64067" w14:textId="77777777" w:rsidR="009841E1" w:rsidRPr="00A30731" w:rsidRDefault="009841E1" w:rsidP="009841E1">
            <w:pPr>
              <w:ind w:left="654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  <w:r w:rsidRPr="00A3073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. </w:t>
            </w: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อปท.ทุกแห่ง</w:t>
            </w:r>
          </w:p>
          <w:p w14:paraId="26718FA1" w14:textId="77777777" w:rsidR="009841E1" w:rsidRPr="00A30731" w:rsidRDefault="009841E1" w:rsidP="009841E1">
            <w:pPr>
              <w:ind w:left="654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A30731">
              <w:rPr>
                <w:rFonts w:ascii="TH SarabunIT๙" w:hAnsi="TH SarabunIT๙" w:cs="TH SarabunIT๙" w:hint="cs"/>
                <w:sz w:val="30"/>
                <w:szCs w:val="30"/>
                <w:cs/>
              </w:rPr>
              <w:t>3.</w:t>
            </w:r>
            <w:r w:rsidRPr="00A3073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A30731">
              <w:rPr>
                <w:rFonts w:ascii="TH SarabunIT๙" w:eastAsia="Sarabun" w:hAnsi="TH SarabunIT๙" w:cs="TH SarabunIT๙" w:hint="cs"/>
                <w:sz w:val="30"/>
                <w:szCs w:val="30"/>
                <w:cs/>
                <w:lang w:val="en-GB"/>
              </w:rPr>
              <w:t xml:space="preserve">เครือข่ายอาสาสมัครพิทักษ์ทรัพยากรธรรมชาติและสิ่งแวดล้อมหมู่บ้าน </w:t>
            </w:r>
            <w:r w:rsidRPr="00A30731">
              <w:rPr>
                <w:rFonts w:ascii="TH SarabunIT๙" w:eastAsia="Sarabun" w:hAnsi="TH SarabunIT๙" w:cs="TH SarabunIT๙"/>
                <w:sz w:val="30"/>
                <w:szCs w:val="30"/>
                <w:cs/>
                <w:lang w:val="en-GB"/>
              </w:rPr>
              <w:t>(</w:t>
            </w:r>
            <w:r w:rsidRPr="00A30731">
              <w:rPr>
                <w:rFonts w:ascii="TH SarabunIT๙" w:eastAsia="Sarabun" w:hAnsi="TH SarabunIT๙" w:cs="TH SarabunIT๙" w:hint="cs"/>
                <w:sz w:val="30"/>
                <w:szCs w:val="30"/>
                <w:cs/>
                <w:lang w:val="en-GB"/>
              </w:rPr>
              <w:t>ทสม</w:t>
            </w:r>
            <w:r w:rsidRPr="00A30731">
              <w:rPr>
                <w:rFonts w:ascii="TH SarabunIT๙" w:eastAsia="Sarabun" w:hAnsi="TH SarabunIT๙" w:cs="TH SarabunIT๙"/>
                <w:sz w:val="30"/>
                <w:szCs w:val="30"/>
                <w:cs/>
                <w:lang w:val="en-GB"/>
              </w:rPr>
              <w:t xml:space="preserve">.) </w:t>
            </w:r>
            <w:r w:rsidRPr="00A30731">
              <w:rPr>
                <w:rFonts w:ascii="TH SarabunIT๙" w:eastAsia="Sarabun" w:hAnsi="TH SarabunIT๙" w:cs="TH SarabunIT๙" w:hint="cs"/>
                <w:sz w:val="30"/>
                <w:szCs w:val="30"/>
                <w:cs/>
                <w:lang w:val="en-GB"/>
              </w:rPr>
              <w:t>จังหวัดสมุทรปราการ</w:t>
            </w:r>
          </w:p>
        </w:tc>
      </w:tr>
    </w:tbl>
    <w:p w14:paraId="26EE3467" w14:textId="77777777" w:rsidR="007B11FF" w:rsidRPr="00A30731" w:rsidRDefault="007B11FF" w:rsidP="007B11FF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1B5D1B47" w14:textId="77777777" w:rsidR="007B11FF" w:rsidRPr="00A30731" w:rsidRDefault="007B11FF" w:rsidP="007B11FF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5DEC2DAF" w14:textId="77777777" w:rsidR="0086225B" w:rsidRPr="00A30731" w:rsidRDefault="0086225B" w:rsidP="007B11FF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48A189EF" w14:textId="77777777" w:rsidR="0086225B" w:rsidRPr="00A30731" w:rsidRDefault="0086225B" w:rsidP="007B11FF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78357D39" w14:textId="77777777" w:rsidR="0086225B" w:rsidRPr="00A30731" w:rsidRDefault="0086225B" w:rsidP="007B11FF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86225B" w:rsidRPr="00A30731" w:rsidSect="00A15DA5">
      <w:pgSz w:w="11906" w:h="16838" w:code="9"/>
      <w:pgMar w:top="1134" w:right="851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arabun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61910"/>
    <w:multiLevelType w:val="hybridMultilevel"/>
    <w:tmpl w:val="8636599C"/>
    <w:lvl w:ilvl="0" w:tplc="D92E5AB0">
      <w:start w:val="8"/>
      <w:numFmt w:val="decimal"/>
      <w:lvlText w:val="%1."/>
      <w:lvlJc w:val="left"/>
      <w:pPr>
        <w:ind w:left="720" w:hanging="360"/>
      </w:pPr>
      <w:rPr>
        <w:rFonts w:eastAsia="Tahoma"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1FF"/>
    <w:rsid w:val="00020C73"/>
    <w:rsid w:val="000C3462"/>
    <w:rsid w:val="000D5DE1"/>
    <w:rsid w:val="00132C7C"/>
    <w:rsid w:val="0014225D"/>
    <w:rsid w:val="00175256"/>
    <w:rsid w:val="001B36CF"/>
    <w:rsid w:val="001E6E6A"/>
    <w:rsid w:val="00221947"/>
    <w:rsid w:val="00275738"/>
    <w:rsid w:val="00294829"/>
    <w:rsid w:val="00297F49"/>
    <w:rsid w:val="002B5490"/>
    <w:rsid w:val="002E4EE7"/>
    <w:rsid w:val="00325CF7"/>
    <w:rsid w:val="003444EC"/>
    <w:rsid w:val="003B5125"/>
    <w:rsid w:val="003C2398"/>
    <w:rsid w:val="003C4D96"/>
    <w:rsid w:val="003C7B6A"/>
    <w:rsid w:val="004B5C34"/>
    <w:rsid w:val="004E1815"/>
    <w:rsid w:val="004F5CA7"/>
    <w:rsid w:val="00507085"/>
    <w:rsid w:val="00511B5E"/>
    <w:rsid w:val="00537A72"/>
    <w:rsid w:val="0055253B"/>
    <w:rsid w:val="00561034"/>
    <w:rsid w:val="005678E2"/>
    <w:rsid w:val="00567A8D"/>
    <w:rsid w:val="005B48EB"/>
    <w:rsid w:val="005C40D5"/>
    <w:rsid w:val="005C7569"/>
    <w:rsid w:val="005D10E0"/>
    <w:rsid w:val="005E5C3A"/>
    <w:rsid w:val="0063743D"/>
    <w:rsid w:val="006707D4"/>
    <w:rsid w:val="006C0436"/>
    <w:rsid w:val="007011A5"/>
    <w:rsid w:val="00713A11"/>
    <w:rsid w:val="00717B03"/>
    <w:rsid w:val="00727544"/>
    <w:rsid w:val="00747F99"/>
    <w:rsid w:val="00771CA6"/>
    <w:rsid w:val="007860D6"/>
    <w:rsid w:val="007B11FF"/>
    <w:rsid w:val="0080106C"/>
    <w:rsid w:val="00816217"/>
    <w:rsid w:val="00822AA9"/>
    <w:rsid w:val="00833D18"/>
    <w:rsid w:val="008424B1"/>
    <w:rsid w:val="00843898"/>
    <w:rsid w:val="0086225B"/>
    <w:rsid w:val="00870FFA"/>
    <w:rsid w:val="008728B0"/>
    <w:rsid w:val="008858CA"/>
    <w:rsid w:val="008A75EB"/>
    <w:rsid w:val="008B4BB9"/>
    <w:rsid w:val="008C52D2"/>
    <w:rsid w:val="008D137E"/>
    <w:rsid w:val="009555B2"/>
    <w:rsid w:val="009769EB"/>
    <w:rsid w:val="00976D57"/>
    <w:rsid w:val="009841E1"/>
    <w:rsid w:val="00995857"/>
    <w:rsid w:val="009A176F"/>
    <w:rsid w:val="009C6801"/>
    <w:rsid w:val="009D003C"/>
    <w:rsid w:val="009E0CBD"/>
    <w:rsid w:val="00A15DA5"/>
    <w:rsid w:val="00A30731"/>
    <w:rsid w:val="00A427B8"/>
    <w:rsid w:val="00A47D0C"/>
    <w:rsid w:val="00A54C02"/>
    <w:rsid w:val="00A77218"/>
    <w:rsid w:val="00A86807"/>
    <w:rsid w:val="00A9708C"/>
    <w:rsid w:val="00AB1DDF"/>
    <w:rsid w:val="00AE6717"/>
    <w:rsid w:val="00AF5F39"/>
    <w:rsid w:val="00AF75B5"/>
    <w:rsid w:val="00B15501"/>
    <w:rsid w:val="00B25743"/>
    <w:rsid w:val="00B355F0"/>
    <w:rsid w:val="00B3568F"/>
    <w:rsid w:val="00B402FC"/>
    <w:rsid w:val="00BC1BCD"/>
    <w:rsid w:val="00BE737C"/>
    <w:rsid w:val="00BF0744"/>
    <w:rsid w:val="00BF25BC"/>
    <w:rsid w:val="00C44065"/>
    <w:rsid w:val="00C745C2"/>
    <w:rsid w:val="00C97BD2"/>
    <w:rsid w:val="00CA4D86"/>
    <w:rsid w:val="00CB32FE"/>
    <w:rsid w:val="00D448F1"/>
    <w:rsid w:val="00D50939"/>
    <w:rsid w:val="00D662D7"/>
    <w:rsid w:val="00D706A7"/>
    <w:rsid w:val="00D83E7E"/>
    <w:rsid w:val="00DD4580"/>
    <w:rsid w:val="00DD728A"/>
    <w:rsid w:val="00DF1A77"/>
    <w:rsid w:val="00DF3327"/>
    <w:rsid w:val="00E12454"/>
    <w:rsid w:val="00E15585"/>
    <w:rsid w:val="00E40D9B"/>
    <w:rsid w:val="00E55ADE"/>
    <w:rsid w:val="00E56C33"/>
    <w:rsid w:val="00E92600"/>
    <w:rsid w:val="00EA1F93"/>
    <w:rsid w:val="00EB1E58"/>
    <w:rsid w:val="00ED286B"/>
    <w:rsid w:val="00ED4033"/>
    <w:rsid w:val="00F01A68"/>
    <w:rsid w:val="00F20E2B"/>
    <w:rsid w:val="00F2368E"/>
    <w:rsid w:val="00F36B9A"/>
    <w:rsid w:val="00F559F2"/>
    <w:rsid w:val="00F62E28"/>
    <w:rsid w:val="00F6465B"/>
    <w:rsid w:val="00F704E8"/>
    <w:rsid w:val="00F94413"/>
    <w:rsid w:val="00FD4CCA"/>
    <w:rsid w:val="00FE58FB"/>
    <w:rsid w:val="00FF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AA7E7"/>
  <w15:docId w15:val="{F5B7420F-587C-49F3-B79E-B8D7A62FC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1F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11FF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TableGrid">
    <w:name w:val="Table Grid"/>
    <w:basedOn w:val="TableNormal"/>
    <w:rsid w:val="007B11FF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4065"/>
    <w:pPr>
      <w:ind w:left="720"/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9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1556</Words>
  <Characters>6072</Characters>
  <Application>Microsoft Office Word</Application>
  <DocSecurity>0</DocSecurity>
  <Lines>2024</Lines>
  <Paragraphs>381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Admin</cp:lastModifiedBy>
  <cp:revision>16</cp:revision>
  <cp:lastPrinted>2021-09-15T02:04:00Z</cp:lastPrinted>
  <dcterms:created xsi:type="dcterms:W3CDTF">2020-01-03T10:25:00Z</dcterms:created>
  <dcterms:modified xsi:type="dcterms:W3CDTF">2021-09-15T02:05:00Z</dcterms:modified>
</cp:coreProperties>
</file>